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2D0D" w14:textId="77777777" w:rsidR="00C859E9" w:rsidRPr="00FE16FE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eastAsia="bg-BG"/>
        </w:rPr>
      </w:pPr>
    </w:p>
    <w:p w14:paraId="508D38E4" w14:textId="77777777" w:rsidR="006C5363" w:rsidRPr="00FE16FE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noProof/>
          <w:szCs w:val="24"/>
        </w:rPr>
      </w:pPr>
      <w:r w:rsidRPr="00FE16FE">
        <w:rPr>
          <w:rFonts w:ascii="Times New Roman" w:hAnsi="Times New Roman"/>
          <w:b/>
          <w:noProof/>
          <w:szCs w:val="24"/>
        </w:rPr>
        <w:t xml:space="preserve">Образец на </w:t>
      </w:r>
      <w:r w:rsidR="009F6199" w:rsidRPr="00FE16FE">
        <w:rPr>
          <w:rFonts w:ascii="Times New Roman" w:hAnsi="Times New Roman"/>
          <w:b/>
          <w:noProof/>
          <w:szCs w:val="24"/>
        </w:rPr>
        <w:t>публична покана</w:t>
      </w:r>
      <w:r w:rsidR="002A730C" w:rsidRPr="00FE16FE">
        <w:rPr>
          <w:rFonts w:ascii="Times New Roman" w:hAnsi="Times New Roman"/>
          <w:b/>
          <w:noProof/>
          <w:szCs w:val="24"/>
        </w:rPr>
        <w:t xml:space="preserve"> по чл. </w:t>
      </w:r>
      <w:r w:rsidR="0043535D" w:rsidRPr="00FE16FE">
        <w:rPr>
          <w:rFonts w:ascii="Times New Roman" w:hAnsi="Times New Roman"/>
          <w:b/>
          <w:noProof/>
          <w:szCs w:val="24"/>
        </w:rPr>
        <w:t>5</w:t>
      </w:r>
      <w:r w:rsidR="000436BD" w:rsidRPr="00FE16FE">
        <w:rPr>
          <w:rFonts w:ascii="Times New Roman" w:hAnsi="Times New Roman"/>
          <w:b/>
          <w:noProof/>
          <w:szCs w:val="24"/>
        </w:rPr>
        <w:t>1</w:t>
      </w:r>
      <w:r w:rsidR="006C5363" w:rsidRPr="00FE16FE">
        <w:rPr>
          <w:rFonts w:ascii="Times New Roman" w:hAnsi="Times New Roman"/>
          <w:b/>
          <w:noProof/>
          <w:szCs w:val="24"/>
        </w:rPr>
        <w:t xml:space="preserve"> от</w:t>
      </w:r>
    </w:p>
    <w:p w14:paraId="54CC75B1" w14:textId="77777777" w:rsidR="00B273C2" w:rsidRPr="00FE16FE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noProof/>
          <w:szCs w:val="24"/>
        </w:rPr>
      </w:pPr>
      <w:r w:rsidRPr="00FE16FE">
        <w:rPr>
          <w:rFonts w:ascii="Times New Roman" w:hAnsi="Times New Roman"/>
          <w:b/>
          <w:noProof/>
          <w:szCs w:val="24"/>
        </w:rPr>
        <w:t xml:space="preserve"> </w:t>
      </w:r>
      <w:r w:rsidR="000436BD" w:rsidRPr="00FE16FE">
        <w:rPr>
          <w:rFonts w:ascii="Times New Roman" w:hAnsi="Times New Roman"/>
          <w:b/>
          <w:noProof/>
          <w:szCs w:val="24"/>
        </w:rPr>
        <w:t>ЗУСЕ</w:t>
      </w:r>
      <w:r w:rsidR="00124D8F" w:rsidRPr="00FE16FE">
        <w:rPr>
          <w:rFonts w:ascii="Times New Roman" w:hAnsi="Times New Roman"/>
          <w:b/>
          <w:noProof/>
          <w:szCs w:val="24"/>
        </w:rPr>
        <w:t>ФСУ</w:t>
      </w:r>
    </w:p>
    <w:p w14:paraId="42CBF299" w14:textId="77777777" w:rsidR="00961002" w:rsidRPr="00FE16FE" w:rsidRDefault="00961002" w:rsidP="00961002">
      <w:pPr>
        <w:rPr>
          <w:rFonts w:ascii="Times New Roman" w:hAnsi="Times New Roman"/>
          <w:noProof/>
          <w:sz w:val="28"/>
          <w:szCs w:val="28"/>
        </w:rPr>
      </w:pPr>
    </w:p>
    <w:p w14:paraId="2526B59E" w14:textId="77777777" w:rsidR="00F52DA7" w:rsidRPr="00FE16F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noProof/>
          <w:szCs w:val="24"/>
        </w:rPr>
      </w:pPr>
      <w:r w:rsidRPr="00FE16FE">
        <w:rPr>
          <w:rFonts w:ascii="Times New Roman" w:hAnsi="Times New Roman"/>
          <w:b/>
          <w:noProof/>
          <w:szCs w:val="24"/>
        </w:rPr>
        <w:t>ПУБЛИЧНА ПОКАНА</w:t>
      </w:r>
    </w:p>
    <w:p w14:paraId="591246AA" w14:textId="77777777" w:rsidR="002A730C" w:rsidRPr="00FE16F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noProof/>
          <w:szCs w:val="24"/>
        </w:rPr>
      </w:pPr>
    </w:p>
    <w:p w14:paraId="2D2DC08D" w14:textId="77777777" w:rsidR="002A730C" w:rsidRPr="00FE16F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noProof/>
          <w:szCs w:val="24"/>
        </w:rPr>
      </w:pPr>
      <w:r w:rsidRPr="00FE16FE">
        <w:rPr>
          <w:rFonts w:ascii="Times New Roman" w:hAnsi="Times New Roman"/>
          <w:b/>
          <w:noProof/>
          <w:szCs w:val="24"/>
        </w:rPr>
        <w:t>РАЗДЕЛ 1: ДАННИ ЗА БЕНЕФИЦИЕНТА</w:t>
      </w:r>
    </w:p>
    <w:p w14:paraId="4F409E10" w14:textId="77777777" w:rsidR="002A730C" w:rsidRPr="00FE16F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noProof/>
          <w:szCs w:val="24"/>
        </w:rPr>
      </w:pPr>
    </w:p>
    <w:p w14:paraId="7CFCB888" w14:textId="31218A27" w:rsidR="002A730C" w:rsidRDefault="002A730C" w:rsidP="002A730C">
      <w:pPr>
        <w:autoSpaceDE w:val="0"/>
        <w:jc w:val="both"/>
        <w:rPr>
          <w:rFonts w:ascii="Times New Roman" w:hAnsi="Times New Roman"/>
          <w:b/>
          <w:noProof/>
          <w:szCs w:val="24"/>
        </w:rPr>
      </w:pPr>
      <w:r w:rsidRPr="00FE16FE">
        <w:rPr>
          <w:rFonts w:ascii="Times New Roman" w:hAnsi="Times New Roman"/>
          <w:b/>
          <w:noProof/>
          <w:szCs w:val="24"/>
        </w:rPr>
        <w:t>I.1) Наименование, адреси и лица за контакт</w:t>
      </w:r>
    </w:p>
    <w:p w14:paraId="17D592A2" w14:textId="77777777" w:rsidR="003D0067" w:rsidRPr="00FE16FE" w:rsidRDefault="003D0067" w:rsidP="002A730C">
      <w:pPr>
        <w:autoSpaceDE w:val="0"/>
        <w:jc w:val="both"/>
        <w:rPr>
          <w:rFonts w:ascii="Times New Roman" w:hAnsi="Times New Roman"/>
          <w:b/>
          <w:noProof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3D0067" w:rsidRPr="00E60EDD" w14:paraId="21F3FC9A" w14:textId="77777777" w:rsidTr="00157AAE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807C" w14:textId="5F9167D3" w:rsidR="003D0067" w:rsidRPr="00E60EDD" w:rsidRDefault="003D0067" w:rsidP="00157AA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Официално наименование: </w:t>
            </w:r>
            <w:r w:rsidR="00F67787" w:rsidRPr="00F67787">
              <w:rPr>
                <w:rFonts w:ascii="Times New Roman" w:hAnsi="Times New Roman"/>
                <w:b/>
                <w:bCs/>
                <w:szCs w:val="24"/>
              </w:rPr>
              <w:t>КАМКО ЕООД</w:t>
            </w:r>
          </w:p>
        </w:tc>
      </w:tr>
      <w:tr w:rsidR="003D0067" w:rsidRPr="00E60EDD" w14:paraId="53C566EC" w14:textId="77777777" w:rsidTr="00157AAE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549F" w14:textId="7DD1DD16" w:rsidR="003D0067" w:rsidRPr="00E60EDD" w:rsidRDefault="003D0067" w:rsidP="00157AA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Адрес: </w:t>
            </w:r>
            <w:r w:rsidR="00F67787" w:rsidRPr="00F67787">
              <w:rPr>
                <w:rFonts w:ascii="Times New Roman" w:hAnsi="Times New Roman"/>
                <w:b/>
                <w:bCs/>
                <w:szCs w:val="24"/>
              </w:rPr>
              <w:t>бул. Цариградско шосе, номер 112</w:t>
            </w:r>
          </w:p>
          <w:p w14:paraId="147125D7" w14:textId="77777777" w:rsidR="003D0067" w:rsidRPr="00E60EDD" w:rsidRDefault="003D0067" w:rsidP="00157AAE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3D0067" w:rsidRPr="00E60EDD" w14:paraId="24762809" w14:textId="77777777" w:rsidTr="00157AAE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570A3FF4" w14:textId="79C143EE" w:rsidR="003D0067" w:rsidRPr="00E60EDD" w:rsidRDefault="003D0067" w:rsidP="00157AA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noProof/>
                <w:szCs w:val="24"/>
              </w:rPr>
              <w:t xml:space="preserve">Град: </w:t>
            </w:r>
            <w:r w:rsidR="00F67787" w:rsidRPr="00F67787">
              <w:rPr>
                <w:rFonts w:ascii="Times New Roman" w:hAnsi="Times New Roman"/>
                <w:b/>
                <w:noProof/>
                <w:szCs w:val="24"/>
              </w:rPr>
              <w:t>гр.</w:t>
            </w:r>
            <w:r w:rsidR="00F67787">
              <w:rPr>
                <w:rFonts w:ascii="Times New Roman" w:hAnsi="Times New Roman"/>
                <w:b/>
                <w:noProof/>
                <w:szCs w:val="24"/>
                <w:lang w:val="en-US"/>
              </w:rPr>
              <w:t xml:space="preserve"> </w:t>
            </w:r>
            <w:r w:rsidR="00F67787" w:rsidRPr="00F67787">
              <w:rPr>
                <w:rFonts w:ascii="Times New Roman" w:hAnsi="Times New Roman"/>
                <w:b/>
                <w:noProof/>
                <w:szCs w:val="24"/>
              </w:rPr>
              <w:t>Пловдив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3F4453C6" w14:textId="6B2726AA" w:rsidR="003D0067" w:rsidRPr="00E60EDD" w:rsidRDefault="003D0067" w:rsidP="00157AA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noProof/>
                <w:szCs w:val="24"/>
              </w:rPr>
              <w:t xml:space="preserve">Пощенски код: </w:t>
            </w:r>
            <w:r w:rsidR="00F67787" w:rsidRPr="00F67787">
              <w:rPr>
                <w:rFonts w:ascii="Times New Roman" w:hAnsi="Times New Roman"/>
                <w:b/>
                <w:noProof/>
                <w:szCs w:val="24"/>
              </w:rPr>
              <w:t>4006</w:t>
            </w:r>
          </w:p>
          <w:p w14:paraId="3B4EAE7E" w14:textId="77777777" w:rsidR="003D0067" w:rsidRPr="00E60EDD" w:rsidRDefault="003D0067" w:rsidP="00157AAE">
            <w:pPr>
              <w:autoSpaceDE w:val="0"/>
              <w:jc w:val="both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F043" w14:textId="77777777" w:rsidR="003D0067" w:rsidRPr="00E60EDD" w:rsidRDefault="003D0067" w:rsidP="00157AA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noProof/>
                <w:szCs w:val="24"/>
              </w:rPr>
              <w:t>Държава: България</w:t>
            </w:r>
          </w:p>
        </w:tc>
      </w:tr>
      <w:tr w:rsidR="003D0067" w:rsidRPr="00E60EDD" w14:paraId="30183B0A" w14:textId="77777777" w:rsidTr="00157AAE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63EAB81C" w14:textId="77777777" w:rsidR="003D0067" w:rsidRPr="00E60EDD" w:rsidRDefault="003D0067" w:rsidP="00157AA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За контакти:</w:t>
            </w:r>
          </w:p>
          <w:p w14:paraId="3EA5F804" w14:textId="2D74F2CC" w:rsidR="003D0067" w:rsidRPr="00E60EDD" w:rsidRDefault="003D0067" w:rsidP="00157AAE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Лице/а за контакт: </w:t>
            </w:r>
            <w:r w:rsidR="00F67787" w:rsidRPr="00F67787">
              <w:rPr>
                <w:rFonts w:ascii="Times New Roman" w:hAnsi="Times New Roman"/>
                <w:b/>
                <w:bCs/>
                <w:szCs w:val="24"/>
              </w:rPr>
              <w:t>Мая Станкова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963C" w14:textId="444AFE69" w:rsidR="003D0067" w:rsidRPr="00E60EDD" w:rsidRDefault="003D0067" w:rsidP="00157AA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noProof/>
                <w:szCs w:val="24"/>
              </w:rPr>
              <w:t xml:space="preserve">Телефон: </w:t>
            </w:r>
            <w:r w:rsidR="00F67787" w:rsidRPr="00F67787">
              <w:rPr>
                <w:rFonts w:ascii="Times New Roman" w:hAnsi="Times New Roman"/>
                <w:b/>
                <w:szCs w:val="24"/>
              </w:rPr>
              <w:t>0878777491</w:t>
            </w:r>
          </w:p>
        </w:tc>
      </w:tr>
      <w:tr w:rsidR="003D0067" w:rsidRPr="00E60EDD" w14:paraId="723BEEF8" w14:textId="77777777" w:rsidTr="00157AAE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5E6D8F85" w14:textId="21E68FFF" w:rsidR="00F67787" w:rsidRDefault="003D0067" w:rsidP="00157AAE">
            <w:pPr>
              <w:autoSpaceDE w:val="0"/>
              <w:snapToGrid w:val="0"/>
              <w:jc w:val="both"/>
              <w:rPr>
                <w:lang w:val="en-US"/>
              </w:rPr>
            </w:pPr>
            <w:r w:rsidRPr="00E60EDD">
              <w:rPr>
                <w:rFonts w:ascii="Times New Roman" w:hAnsi="Times New Roman"/>
                <w:b/>
                <w:noProof/>
                <w:szCs w:val="24"/>
              </w:rPr>
              <w:t>Електронна поща</w:t>
            </w:r>
            <w:r>
              <w:rPr>
                <w:lang w:val="en-US"/>
              </w:rPr>
              <w:t xml:space="preserve">: </w:t>
            </w:r>
            <w:hyperlink r:id="rId8" w:history="1">
              <w:r w:rsidR="00F67787" w:rsidRPr="00F67787">
                <w:rPr>
                  <w:rStyle w:val="Hyperlink"/>
                  <w:rFonts w:ascii="Times New Roman" w:hAnsi="Times New Roman"/>
                </w:rPr>
                <w:t>mstankova@camco.bg</w:t>
              </w:r>
            </w:hyperlink>
          </w:p>
          <w:p w14:paraId="2C9DADCD" w14:textId="188C6E3B" w:rsidR="003D0067" w:rsidRPr="00E60EDD" w:rsidRDefault="003D0067" w:rsidP="00157AAE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580E" w14:textId="77777777" w:rsidR="003D0067" w:rsidRPr="00E60EDD" w:rsidRDefault="003D0067" w:rsidP="00157AAE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noProof/>
                <w:szCs w:val="24"/>
              </w:rPr>
              <w:t>Факс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Cs w:val="24"/>
              </w:rPr>
              <w:t>н/п</w:t>
            </w:r>
          </w:p>
        </w:tc>
      </w:tr>
      <w:tr w:rsidR="003D0067" w:rsidRPr="00E60EDD" w14:paraId="6DFE500D" w14:textId="77777777" w:rsidTr="00157AAE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0149" w14:textId="235BF6A6" w:rsidR="003D0067" w:rsidRDefault="003D0067" w:rsidP="00157AAE">
            <w:pPr>
              <w:autoSpaceDE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Интернет адрес/и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 </w:t>
            </w:r>
            <w:r w:rsidRPr="00E60EDD">
              <w:rPr>
                <w:rFonts w:ascii="Times New Roman" w:hAnsi="Times New Roman"/>
                <w:i/>
                <w:noProof/>
                <w:szCs w:val="24"/>
              </w:rPr>
              <w:t xml:space="preserve">(когато е приложимо) </w:t>
            </w:r>
            <w:hyperlink r:id="rId9" w:history="1">
              <w:r w:rsidR="002971B4" w:rsidRPr="00123605">
                <w:rPr>
                  <w:rStyle w:val="Hyperlink"/>
                  <w:rFonts w:ascii="Times New Roman" w:hAnsi="Times New Roman"/>
                  <w:i/>
                  <w:noProof/>
                  <w:szCs w:val="24"/>
                </w:rPr>
                <w:t>https://camco.bg</w:t>
              </w:r>
            </w:hyperlink>
          </w:p>
          <w:p w14:paraId="004B90CA" w14:textId="3A10D36D" w:rsidR="002971B4" w:rsidRPr="00E60EDD" w:rsidRDefault="002971B4" w:rsidP="00157AAE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</w:tc>
      </w:tr>
    </w:tbl>
    <w:p w14:paraId="242F69EC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49FF3D07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I.2)</w:t>
      </w:r>
      <w:r w:rsidRPr="00FE16FE">
        <w:rPr>
          <w:rFonts w:ascii="Times New Roman" w:hAnsi="Times New Roman"/>
          <w:noProof/>
          <w:szCs w:val="24"/>
        </w:rPr>
        <w:t xml:space="preserve"> </w:t>
      </w:r>
      <w:r w:rsidRPr="00FE16FE">
        <w:rPr>
          <w:rFonts w:ascii="Times New Roman" w:hAnsi="Times New Roman"/>
          <w:b/>
          <w:bCs/>
          <w:noProof/>
          <w:szCs w:val="24"/>
        </w:rPr>
        <w:t>Вид на бенефициента и основна дейност/и</w:t>
      </w:r>
    </w:p>
    <w:p w14:paraId="5FD51B85" w14:textId="77777777" w:rsidR="002A730C" w:rsidRPr="00FE16FE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noProof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757"/>
      </w:tblGrid>
      <w:tr w:rsidR="002A730C" w:rsidRPr="00FE16FE" w14:paraId="604C5FC4" w14:textId="77777777" w:rsidTr="007109A0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D9F53" w14:textId="57617D59" w:rsidR="002A730C" w:rsidRPr="00FE16FE" w:rsidRDefault="00776D6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Х</w:t>
            </w:r>
            <w:r w:rsidR="002A730C" w:rsidRPr="00FE16FE">
              <w:rPr>
                <w:rFonts w:ascii="Times New Roman" w:hAnsi="Times New Roman"/>
                <w:noProof/>
                <w:szCs w:val="24"/>
              </w:rPr>
              <w:t xml:space="preserve"> търговско дружество </w:t>
            </w:r>
          </w:p>
          <w:p w14:paraId="0D25FD1C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 юридическо лице с нестопанска цел</w:t>
            </w:r>
          </w:p>
          <w:p w14:paraId="056BD95E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друго (</w:t>
            </w: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моля, уточнете</w:t>
            </w:r>
            <w:r w:rsidRPr="00FE16FE">
              <w:rPr>
                <w:rFonts w:ascii="Times New Roman" w:hAnsi="Times New Roman"/>
                <w:noProof/>
                <w:szCs w:val="24"/>
              </w:rPr>
              <w:t>):</w:t>
            </w:r>
          </w:p>
          <w:p w14:paraId="157E957C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8193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обществени услуги</w:t>
            </w:r>
          </w:p>
          <w:p w14:paraId="1D2CC1D7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околна среда</w:t>
            </w:r>
          </w:p>
          <w:p w14:paraId="59151BFD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икономическа и финансова дейност</w:t>
            </w:r>
          </w:p>
          <w:p w14:paraId="19DF8C4F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здравеопазване</w:t>
            </w:r>
          </w:p>
          <w:p w14:paraId="30166C8C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настаняване/жилищно строителство и места за отдих и култура</w:t>
            </w:r>
          </w:p>
          <w:p w14:paraId="674EF306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социална закрила</w:t>
            </w:r>
          </w:p>
          <w:p w14:paraId="5ACE27E9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отдих, култура и религия</w:t>
            </w:r>
          </w:p>
          <w:p w14:paraId="31DE03B7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образование</w:t>
            </w:r>
          </w:p>
          <w:p w14:paraId="2D4156CD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търговска дейност</w:t>
            </w:r>
          </w:p>
          <w:p w14:paraId="0388E3FE" w14:textId="77777777" w:rsidR="002A730C" w:rsidRPr="00FE16FE" w:rsidRDefault="00776D6B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Х</w:t>
            </w:r>
            <w:r w:rsidR="002A730C" w:rsidRPr="00FE16FE">
              <w:rPr>
                <w:rFonts w:ascii="Times New Roman" w:hAnsi="Times New Roman"/>
                <w:noProof/>
                <w:szCs w:val="24"/>
              </w:rPr>
              <w:t xml:space="preserve"> друго (</w:t>
            </w:r>
            <w:r w:rsidR="002A730C"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моля, уточнете</w:t>
            </w:r>
            <w:r w:rsidR="002A730C" w:rsidRPr="00FE16FE">
              <w:rPr>
                <w:rFonts w:ascii="Times New Roman" w:hAnsi="Times New Roman"/>
                <w:noProof/>
                <w:szCs w:val="24"/>
              </w:rPr>
              <w:t>):</w:t>
            </w:r>
          </w:p>
          <w:p w14:paraId="3EABCFB6" w14:textId="7E5EF638" w:rsidR="00776D6B" w:rsidRPr="00FE16FE" w:rsidRDefault="003D0067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 xml:space="preserve">Код на икономическа дейност: </w:t>
            </w:r>
            <w:r w:rsidR="00A60932" w:rsidRPr="00A60932">
              <w:rPr>
                <w:rFonts w:ascii="Times New Roman" w:hAnsi="Times New Roman"/>
                <w:b/>
                <w:i/>
                <w:szCs w:val="24"/>
              </w:rPr>
              <w:t>20.42 Производство на парфюми и тоалетни продукти</w:t>
            </w:r>
          </w:p>
        </w:tc>
      </w:tr>
    </w:tbl>
    <w:p w14:paraId="6D02DC8F" w14:textId="77777777" w:rsidR="002A730C" w:rsidRPr="00FE16FE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E16FE">
        <w:rPr>
          <w:rFonts w:ascii="Times New Roman" w:hAnsi="Times New Roman" w:cs="Times New Roman"/>
          <w:noProof/>
          <w:sz w:val="24"/>
          <w:szCs w:val="24"/>
        </w:rPr>
        <w:t xml:space="preserve">РАЗДЕЛ ІІ.: ОБЕКТ </w:t>
      </w:r>
      <w:r w:rsidR="00360B80" w:rsidRPr="00FE16FE">
        <w:rPr>
          <w:rFonts w:ascii="Times New Roman" w:hAnsi="Times New Roman" w:cs="Times New Roman"/>
          <w:noProof/>
          <w:sz w:val="24"/>
          <w:szCs w:val="24"/>
        </w:rPr>
        <w:t xml:space="preserve">И ПРЕДМЕТ </w:t>
      </w:r>
      <w:r w:rsidRPr="00FE16FE">
        <w:rPr>
          <w:rFonts w:ascii="Times New Roman" w:hAnsi="Times New Roman" w:cs="Times New Roman"/>
          <w:noProof/>
          <w:sz w:val="24"/>
          <w:szCs w:val="24"/>
        </w:rPr>
        <w:t xml:space="preserve">НА ПРОЦЕДУРАТА ЗА ОПРЕДЕЛЯНЕ НА ИЗПЪЛНИТЕЛ </w:t>
      </w:r>
    </w:p>
    <w:p w14:paraId="21D44B8B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6862D50E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ІІ.1) Описание</w:t>
      </w:r>
    </w:p>
    <w:p w14:paraId="329477D1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FE16FE" w14:paraId="28C5185B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5ED4" w14:textId="77777777" w:rsidR="006700E2" w:rsidRPr="00FE16FE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ІІ.1.</w:t>
            </w:r>
            <w:r w:rsidR="00630173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1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) Обект на процедурата и място на изпълнение на строителството, доставката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lastRenderedPageBreak/>
              <w:t>или услугата</w:t>
            </w:r>
          </w:p>
          <w:p w14:paraId="22D38C96" w14:textId="77777777" w:rsidR="006700E2" w:rsidRPr="00FE16FE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62745460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27F0" w14:textId="77777777" w:rsidR="002A730C" w:rsidRPr="00FE16FE" w:rsidRDefault="006700E2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i/>
                <w:noProof/>
                <w:szCs w:val="24"/>
              </w:rPr>
              <w:lastRenderedPageBreak/>
              <w:t xml:space="preserve"> </w:t>
            </w:r>
            <w:r w:rsidR="002A730C" w:rsidRPr="00FE16FE">
              <w:rPr>
                <w:rFonts w:ascii="Times New Roman" w:hAnsi="Times New Roman"/>
                <w:i/>
                <w:noProof/>
                <w:szCs w:val="24"/>
              </w:rPr>
              <w:t>(</w:t>
            </w:r>
            <w:r w:rsidR="002A730C"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FE16FE">
              <w:rPr>
                <w:rFonts w:ascii="Times New Roman" w:hAnsi="Times New Roman"/>
                <w:noProof/>
                <w:szCs w:val="24"/>
              </w:rPr>
              <w:t>)</w:t>
            </w:r>
          </w:p>
          <w:p w14:paraId="4DBCE399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</w:tc>
      </w:tr>
      <w:tr w:rsidR="002A730C" w:rsidRPr="00FE16FE" w14:paraId="1743A294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23D5C104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(а) Строителство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             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5A5A7DA2" w14:textId="4DB566F4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(б) Доставки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                 </w:t>
            </w:r>
            <w:r w:rsidR="00776D6B" w:rsidRPr="00FE16FE">
              <w:rPr>
                <w:rFonts w:ascii="Times New Roman" w:hAnsi="Times New Roman"/>
                <w:noProof/>
                <w:szCs w:val="24"/>
              </w:rPr>
              <w:t>Х</w:t>
            </w:r>
          </w:p>
          <w:p w14:paraId="5C929F1E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37FB" w14:textId="77777777" w:rsidR="002A730C" w:rsidRPr="00FE16FE" w:rsidRDefault="002A730C" w:rsidP="006A4F79">
            <w:pPr>
              <w:autoSpaceDE w:val="0"/>
              <w:snapToGrid w:val="0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(в) Услуги   </w:t>
            </w:r>
            <w:r w:rsidR="006A4F79"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                </w:t>
            </w:r>
          </w:p>
        </w:tc>
      </w:tr>
      <w:tr w:rsidR="002A730C" w:rsidRPr="00FE16FE" w14:paraId="40252756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18C0CE20" w14:textId="77777777" w:rsidR="00180B3B" w:rsidRPr="00FE16FE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 xml:space="preserve"> Изграждане </w:t>
            </w:r>
          </w:p>
          <w:p w14:paraId="37B06A9B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05F69301" w14:textId="77777777" w:rsidR="00E40CE1" w:rsidRPr="00FE16FE" w:rsidRDefault="00E40CE1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5F7246E8" w14:textId="77777777" w:rsidR="002A730C" w:rsidRPr="00FE16FE" w:rsidRDefault="002A730C" w:rsidP="00180B3B">
            <w:pPr>
              <w:autoSpaceDE w:val="0"/>
              <w:ind w:right="-113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>Проектиране и изпълнение</w:t>
            </w:r>
          </w:p>
          <w:p w14:paraId="3E171F4D" w14:textId="77777777" w:rsidR="00180B3B" w:rsidRPr="00FE16FE" w:rsidRDefault="00180B3B" w:rsidP="00180B3B">
            <w:pPr>
              <w:pStyle w:val="Footer"/>
              <w:autoSpaceDE w:val="0"/>
              <w:rPr>
                <w:rFonts w:ascii="Times New Roman" w:hAnsi="Times New Roman"/>
                <w:noProof/>
                <w:szCs w:val="24"/>
              </w:rPr>
            </w:pPr>
          </w:p>
          <w:p w14:paraId="1818B1D4" w14:textId="77777777" w:rsidR="00180B3B" w:rsidRPr="00FE16FE" w:rsidRDefault="002A730C" w:rsidP="00180B3B">
            <w:pPr>
              <w:pStyle w:val="Footer"/>
              <w:autoSpaceDE w:val="0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 xml:space="preserve"> Рехабилитация, реконструкция</w:t>
            </w:r>
          </w:p>
          <w:p w14:paraId="066AD83A" w14:textId="77777777" w:rsidR="002A730C" w:rsidRPr="00FE16F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4BF5E41D" w14:textId="77777777" w:rsidR="00180B3B" w:rsidRPr="00FE16FE" w:rsidRDefault="002A730C" w:rsidP="00180B3B">
            <w:pPr>
              <w:pStyle w:val="Footer"/>
              <w:autoSpaceDE w:val="0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 xml:space="preserve"> Строително-монтажни работи</w:t>
            </w:r>
          </w:p>
          <w:p w14:paraId="333D0B78" w14:textId="77777777" w:rsidR="002A730C" w:rsidRPr="00FE16F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47EDD9C1" w14:textId="3304A5EE" w:rsidR="00180B3B" w:rsidRPr="00FE16FE" w:rsidRDefault="00776D6B" w:rsidP="00180B3B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Х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 xml:space="preserve"> Покупка</w:t>
            </w:r>
          </w:p>
          <w:p w14:paraId="0AC78ED1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24BEA944" w14:textId="77777777" w:rsidR="00180B3B" w:rsidRPr="00FE16FE" w:rsidRDefault="002A730C" w:rsidP="00180B3B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 xml:space="preserve"> Лизинг</w:t>
            </w:r>
          </w:p>
          <w:p w14:paraId="4170582A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</w:p>
          <w:p w14:paraId="0DF32185" w14:textId="77777777" w:rsidR="00180B3B" w:rsidRPr="00FE16FE" w:rsidRDefault="002A730C" w:rsidP="00180B3B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 xml:space="preserve"> Покупка на изплащане</w:t>
            </w:r>
          </w:p>
          <w:p w14:paraId="4359B220" w14:textId="77777777" w:rsidR="00AC1AC8" w:rsidRPr="00FE16FE" w:rsidRDefault="00AC1AC8" w:rsidP="00180B3B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6313420D" w14:textId="77777777" w:rsidR="00AC1AC8" w:rsidRPr="00FE16FE" w:rsidRDefault="00AC1AC8" w:rsidP="00180B3B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 Наем</w:t>
            </w:r>
            <w:r w:rsidR="00C84A17" w:rsidRPr="00FE16FE">
              <w:rPr>
                <w:rFonts w:ascii="Times New Roman" w:hAnsi="Times New Roman"/>
                <w:noProof/>
                <w:szCs w:val="24"/>
              </w:rPr>
              <w:t xml:space="preserve"> за машини и оборудване</w:t>
            </w:r>
          </w:p>
          <w:p w14:paraId="74D9D10C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6335C1E0" w14:textId="77777777" w:rsidR="00180B3B" w:rsidRPr="00FE16FE" w:rsidRDefault="002A730C" w:rsidP="00180B3B">
            <w:pPr>
              <w:autoSpaceDE w:val="0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 xml:space="preserve"> Комбинация от изброените</w:t>
            </w:r>
          </w:p>
          <w:p w14:paraId="205BACC8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7800388A" w14:textId="77777777" w:rsidR="00180B3B" w:rsidRPr="00FE16FE" w:rsidRDefault="002A730C" w:rsidP="00180B3B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="00E40CE1" w:rsidRPr="00FE16FE">
              <w:rPr>
                <w:rFonts w:ascii="Times New Roman" w:hAnsi="Times New Roman"/>
                <w:noProof/>
                <w:szCs w:val="24"/>
              </w:rPr>
              <w:t xml:space="preserve"> 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>Други (моля, пояснете)</w:t>
            </w:r>
          </w:p>
          <w:p w14:paraId="3B85F5B4" w14:textId="77777777" w:rsidR="002A730C" w:rsidRPr="00FE16FE" w:rsidRDefault="00E40CE1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…………….</w:t>
            </w:r>
            <w:r w:rsidR="00180B3B" w:rsidRPr="00FE16FE">
              <w:rPr>
                <w:rFonts w:ascii="Times New Roman" w:hAnsi="Times New Roman"/>
                <w:noProof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BFB4" w14:textId="77777777" w:rsidR="002A730C" w:rsidRPr="00FE16FE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 xml:space="preserve">Категория услуга:№ 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</w:p>
          <w:p w14:paraId="4BDA108A" w14:textId="77777777" w:rsidR="006A4F79" w:rsidRPr="00FE16FE" w:rsidRDefault="006A4F79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07B96829" w14:textId="77777777" w:rsidR="006A4F79" w:rsidRPr="00FE16FE" w:rsidRDefault="006A4F79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6EDDA131" w14:textId="77777777" w:rsidR="006A4F79" w:rsidRPr="00FE16FE" w:rsidRDefault="006A4F79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477DCCC3" w14:textId="77777777" w:rsidR="002A730C" w:rsidRPr="00FE16FE" w:rsidRDefault="002A730C" w:rsidP="00630173">
            <w:pPr>
              <w:autoSpaceDE w:val="0"/>
              <w:rPr>
                <w:rFonts w:ascii="Times New Roman" w:hAnsi="Times New Roman"/>
                <w:i/>
                <w:iCs/>
                <w:noProof/>
                <w:szCs w:val="24"/>
                <w:u w:val="single"/>
              </w:rPr>
            </w:pPr>
          </w:p>
        </w:tc>
      </w:tr>
      <w:tr w:rsidR="002A730C" w:rsidRPr="00FE16FE" w14:paraId="7F82F1BB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6C62E78E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Място на изпълнение на строителството</w:t>
            </w:r>
            <w:r w:rsidR="002D5BC3" w:rsidRPr="00FE16FE">
              <w:rPr>
                <w:rFonts w:ascii="Times New Roman" w:hAnsi="Times New Roman"/>
                <w:noProof/>
                <w:szCs w:val="24"/>
              </w:rPr>
              <w:t>:</w:t>
            </w:r>
          </w:p>
          <w:p w14:paraId="295A2035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________________________</w:t>
            </w:r>
          </w:p>
          <w:p w14:paraId="01926135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________________________</w:t>
            </w:r>
          </w:p>
          <w:p w14:paraId="67A7DA76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2D74C127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код NUTS: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7322C3C4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Място на изпълнение на доставка</w:t>
            </w:r>
            <w:r w:rsidR="002D5BC3" w:rsidRPr="00FE16FE">
              <w:rPr>
                <w:rFonts w:ascii="Times New Roman" w:hAnsi="Times New Roman"/>
                <w:noProof/>
                <w:szCs w:val="24"/>
              </w:rPr>
              <w:t>:</w:t>
            </w:r>
          </w:p>
          <w:p w14:paraId="500AEBFB" w14:textId="12B80066" w:rsidR="002A730C" w:rsidRPr="00FE16FE" w:rsidRDefault="00F67787" w:rsidP="003D006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Гр. Пловдив, </w:t>
            </w:r>
            <w:r w:rsidRPr="00F67787">
              <w:rPr>
                <w:rFonts w:ascii="Times New Roman" w:hAnsi="Times New Roman"/>
                <w:b/>
                <w:bCs/>
                <w:szCs w:val="24"/>
              </w:rPr>
              <w:t>бул. Цариградско шосе, номер 112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3D0067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F67787">
              <w:rPr>
                <w:rFonts w:ascii="Times New Roman" w:hAnsi="Times New Roman"/>
                <w:b/>
                <w:bCs/>
                <w:szCs w:val="24"/>
              </w:rPr>
              <w:t>BG421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DDE4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Място на изпълнение на услугата</w:t>
            </w:r>
            <w:r w:rsidR="002D5BC3" w:rsidRPr="00FE16FE">
              <w:rPr>
                <w:rFonts w:ascii="Times New Roman" w:hAnsi="Times New Roman"/>
                <w:noProof/>
                <w:szCs w:val="24"/>
              </w:rPr>
              <w:t>:</w:t>
            </w:r>
          </w:p>
          <w:p w14:paraId="384C4846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____________________</w:t>
            </w:r>
          </w:p>
          <w:p w14:paraId="617D741A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____________________</w:t>
            </w:r>
          </w:p>
          <w:p w14:paraId="24DBFF03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26D2C958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код NUTS: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</w:t>
            </w:r>
          </w:p>
        </w:tc>
      </w:tr>
      <w:tr w:rsidR="002A730C" w:rsidRPr="00FE16FE" w14:paraId="13DDE75A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D21A0F" w14:textId="77777777" w:rsidR="00776D6B" w:rsidRPr="00FE16FE" w:rsidRDefault="002A730C" w:rsidP="00776D6B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ІІ.1.</w:t>
            </w:r>
            <w:r w:rsidR="00630173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2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) Описание на предмета на процедурата: </w:t>
            </w:r>
          </w:p>
          <w:p w14:paraId="4BF87C6A" w14:textId="77777777" w:rsidR="00776D6B" w:rsidRPr="00FE16FE" w:rsidRDefault="00776D6B" w:rsidP="00776D6B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52F4411A" w14:textId="23DE6952" w:rsidR="00776D6B" w:rsidRPr="00FE16FE" w:rsidRDefault="00776D6B" w:rsidP="00776D6B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noProof/>
                <w:szCs w:val="24"/>
              </w:rPr>
            </w:pP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 xml:space="preserve">В качеството си на бенефициент по процедура за предоставяне на безвъзмездна финансова помощ № BG16RFPR001-1.003 „Внедряване на иновации в предприятията“ </w:t>
            </w:r>
            <w:r w:rsidR="00F67787" w:rsidRPr="00F67787">
              <w:rPr>
                <w:rFonts w:ascii="Times New Roman" w:hAnsi="Times New Roman"/>
                <w:bCs/>
                <w:i/>
                <w:noProof/>
                <w:szCs w:val="24"/>
              </w:rPr>
              <w:t xml:space="preserve">КАМКО ЕООД </w:t>
            </w: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провежда процедура с Публична покана, съгласно разпоредбите на ПМС № 4/11.01.2024 г.за възлагане на поръчка с предмет:</w:t>
            </w:r>
          </w:p>
          <w:p w14:paraId="7F725264" w14:textId="77777777" w:rsidR="00776D6B" w:rsidRPr="00FE16FE" w:rsidRDefault="00776D6B" w:rsidP="00776D6B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1E2139D3" w14:textId="77777777" w:rsidR="00F67787" w:rsidRPr="00F67787" w:rsidRDefault="00F67787" w:rsidP="00F6778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i/>
                <w:iCs/>
                <w:noProof/>
                <w:szCs w:val="24"/>
              </w:rPr>
            </w:pPr>
            <w:bookmarkStart w:id="0" w:name="_Hlk194921432"/>
            <w:bookmarkStart w:id="1" w:name="_Hlk153270131"/>
            <w:r w:rsidRPr="00F67787">
              <w:rPr>
                <w:rFonts w:ascii="Times New Roman" w:hAnsi="Times New Roman"/>
                <w:b/>
                <w:i/>
                <w:iCs/>
                <w:noProof/>
                <w:szCs w:val="24"/>
              </w:rPr>
              <w:t>Доставка, монтаж и въвеждане в експлоатация на ДМА:</w:t>
            </w:r>
          </w:p>
          <w:p w14:paraId="7BB42300" w14:textId="77777777" w:rsidR="00F67787" w:rsidRPr="00F67787" w:rsidRDefault="00F67787" w:rsidP="00F6778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i/>
                <w:iCs/>
                <w:noProof/>
                <w:szCs w:val="24"/>
              </w:rPr>
            </w:pPr>
            <w:r w:rsidRPr="00F67787">
              <w:rPr>
                <w:rFonts w:ascii="Times New Roman" w:hAnsi="Times New Roman"/>
                <w:b/>
                <w:i/>
                <w:iCs/>
                <w:noProof/>
                <w:szCs w:val="24"/>
              </w:rPr>
              <w:t>Обособена позиция № 1: Вакуум хомогенизираща и диспергираща машина - 1 бр.</w:t>
            </w:r>
          </w:p>
          <w:p w14:paraId="48AF9E8D" w14:textId="77777777" w:rsidR="00F67787" w:rsidRPr="00F67787" w:rsidRDefault="00F67787" w:rsidP="00F6778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i/>
                <w:iCs/>
                <w:noProof/>
                <w:szCs w:val="24"/>
              </w:rPr>
            </w:pPr>
            <w:r w:rsidRPr="00F67787">
              <w:rPr>
                <w:rFonts w:ascii="Times New Roman" w:hAnsi="Times New Roman"/>
                <w:b/>
                <w:i/>
                <w:iCs/>
                <w:noProof/>
                <w:szCs w:val="24"/>
              </w:rPr>
              <w:t>Обособена позиция № 2: Автоматична система за зареждане, позициониране, фиксиране, пълнене и завиване на флакони и буркани за козметични емулсии - 1 бр.</w:t>
            </w:r>
          </w:p>
          <w:p w14:paraId="3FE94DC6" w14:textId="14626243" w:rsidR="00776D6B" w:rsidRDefault="00F67787" w:rsidP="00F6778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i/>
                <w:iCs/>
                <w:noProof/>
                <w:szCs w:val="24"/>
              </w:rPr>
            </w:pPr>
            <w:r w:rsidRPr="00F67787">
              <w:rPr>
                <w:rFonts w:ascii="Times New Roman" w:hAnsi="Times New Roman"/>
                <w:b/>
                <w:i/>
                <w:iCs/>
                <w:noProof/>
                <w:szCs w:val="24"/>
              </w:rPr>
              <w:t xml:space="preserve">Обособена позиция № 3: Роботизирана система за депалетизиране, поставяне в кашони и палетизиране на флакони с козметични продукти – 1 бр. </w:t>
            </w:r>
          </w:p>
          <w:bookmarkEnd w:id="0"/>
          <w:p w14:paraId="76E7856D" w14:textId="77777777" w:rsidR="00F67787" w:rsidRPr="00FE16FE" w:rsidRDefault="00F67787" w:rsidP="00F6778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</w:p>
          <w:bookmarkEnd w:id="1"/>
          <w:p w14:paraId="74597600" w14:textId="77777777" w:rsidR="00776D6B" w:rsidRDefault="00776D6B" w:rsidP="00776D6B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Пълна техническа спецификация на минималните характеристики оборудването е представена в документ към процедурата „Техническа спецификация“. </w:t>
            </w:r>
          </w:p>
          <w:p w14:paraId="20AE105D" w14:textId="72882BBF" w:rsidR="00213FD2" w:rsidRDefault="00213FD2" w:rsidP="00776D6B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Допълнителни технически и функционални характеристики, предмет на оценка, могат да се видят в документ „Методика за оценка“. </w:t>
            </w:r>
          </w:p>
          <w:p w14:paraId="241C9D7C" w14:textId="77777777" w:rsidR="00942482" w:rsidRDefault="00942482" w:rsidP="00776D6B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3A123662" w14:textId="08E58B4D" w:rsidR="00942482" w:rsidRPr="00FE16FE" w:rsidRDefault="00942482" w:rsidP="00776D6B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</w:rPr>
            </w:pPr>
            <w:bookmarkStart w:id="2" w:name="_Hlk197605253"/>
            <w:r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Важно! </w:t>
            </w:r>
            <w:r w:rsidRPr="00942482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 xml:space="preserve">В случай, че в документацията има информация, насочваща към конкретен модел, източник, процес, търговска марка, патент, производител или друго подобно, което би довело до облагодетелстването или елиминирането на </w:t>
            </w:r>
            <w:r w:rsidRPr="00942482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lastRenderedPageBreak/>
              <w:t>определени лица или продукти, следва да се счита, че се приемат и еквиваленти</w:t>
            </w:r>
            <w:r w:rsidRPr="00942482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</w:p>
          <w:bookmarkEnd w:id="2"/>
          <w:p w14:paraId="6F6F174D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DD2577" w:rsidRPr="00FE16FE" w14:paraId="7449F35B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011D45" w14:textId="77777777" w:rsidR="00DD2577" w:rsidRPr="00FE16FE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lastRenderedPageBreak/>
              <w:t xml:space="preserve">ІІ.1.3) Общ терминологичен речник (CPV): </w:t>
            </w:r>
          </w:p>
          <w:p w14:paraId="22EA5CF9" w14:textId="77777777" w:rsidR="00DD2577" w:rsidRPr="00FE16FE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noProof/>
                <w:szCs w:val="24"/>
              </w:rPr>
            </w:pP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(Посочва се кодът по CPV</w:t>
            </w:r>
            <w:r w:rsidR="00663862"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 xml:space="preserve"> </w:t>
            </w: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на предмета на процедурата, включително за всички обособени позиции, когато е приложимо)</w:t>
            </w:r>
          </w:p>
          <w:p w14:paraId="29932602" w14:textId="71BDB1B4" w:rsidR="00776D6B" w:rsidRDefault="00776D6B" w:rsidP="00776D6B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Код по CPV на предмета на процедурата</w:t>
            </w:r>
            <w:r w:rsidR="003D0067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и за двете обособени позиции:</w:t>
            </w:r>
            <w:r w:rsidR="00A805CE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</w:p>
          <w:p w14:paraId="297ADFD3" w14:textId="77777777" w:rsidR="00213FD2" w:rsidRDefault="00213FD2" w:rsidP="00776D6B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7D38E45B" w14:textId="25BD46FD" w:rsidR="00252325" w:rsidRDefault="00213FD2" w:rsidP="00776D6B">
            <w:pPr>
              <w:autoSpaceDE w:val="0"/>
              <w:snapToGrid w:val="0"/>
              <w:rPr>
                <w:rFonts w:ascii="Times New Roman" w:hAnsi="Times New Roman"/>
                <w:i/>
                <w:iCs/>
                <w:noProof/>
                <w:szCs w:val="24"/>
              </w:rPr>
            </w:pPr>
            <w:r w:rsidRPr="00213FD2">
              <w:rPr>
                <w:rFonts w:ascii="Times New Roman" w:hAnsi="Times New Roman"/>
                <w:i/>
                <w:iCs/>
                <w:noProof/>
                <w:szCs w:val="24"/>
              </w:rPr>
              <w:t xml:space="preserve">CPV </w:t>
            </w:r>
            <w:r w:rsidR="00252325">
              <w:rPr>
                <w:rFonts w:ascii="Times New Roman" w:hAnsi="Times New Roman"/>
                <w:i/>
                <w:iCs/>
                <w:noProof/>
                <w:szCs w:val="24"/>
              </w:rPr>
              <w:t xml:space="preserve">на процедурата: </w:t>
            </w:r>
            <w:r w:rsidR="00252325" w:rsidRPr="00252325">
              <w:rPr>
                <w:rFonts w:ascii="Times New Roman" w:hAnsi="Times New Roman"/>
                <w:i/>
                <w:iCs/>
                <w:noProof/>
                <w:szCs w:val="24"/>
              </w:rPr>
              <w:t>42931100-5 – Машини за производство на козметика или фармацевтични продукти</w:t>
            </w:r>
          </w:p>
          <w:p w14:paraId="1CCCB50A" w14:textId="69590BD5" w:rsidR="00776D6B" w:rsidRPr="00FE16FE" w:rsidRDefault="00776D6B" w:rsidP="00776D6B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2706F958" w14:textId="77777777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E923" w14:textId="0ED60D0F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noProof/>
                <w:szCs w:val="24"/>
              </w:rPr>
              <w:t>ІІ.1.</w:t>
            </w:r>
            <w:r w:rsidR="00DD2577" w:rsidRPr="00FE16FE">
              <w:rPr>
                <w:rFonts w:ascii="Times New Roman" w:hAnsi="Times New Roman"/>
                <w:b/>
                <w:noProof/>
                <w:szCs w:val="24"/>
              </w:rPr>
              <w:t>4</w:t>
            </w:r>
            <w:r w:rsidRPr="00FE16FE">
              <w:rPr>
                <w:rFonts w:ascii="Times New Roman" w:hAnsi="Times New Roman"/>
                <w:b/>
                <w:noProof/>
                <w:szCs w:val="24"/>
              </w:rPr>
              <w:t>) Обособени позиции</w:t>
            </w:r>
            <w:r w:rsidR="00E40CE1" w:rsidRPr="00FE16FE">
              <w:rPr>
                <w:rFonts w:ascii="Times New Roman" w:hAnsi="Times New Roman"/>
                <w:b/>
                <w:noProof/>
                <w:szCs w:val="24"/>
              </w:rPr>
              <w:t xml:space="preserve">: </w:t>
            </w:r>
            <w:r w:rsidRPr="00FE16FE">
              <w:rPr>
                <w:rFonts w:ascii="Times New Roman" w:hAnsi="Times New Roman"/>
                <w:b/>
                <w:noProof/>
                <w:szCs w:val="24"/>
              </w:rPr>
              <w:t xml:space="preserve">  да</w:t>
            </w:r>
            <w:r w:rsidR="00F42D78">
              <w:rPr>
                <w:rFonts w:ascii="Times New Roman" w:hAnsi="Times New Roman"/>
                <w:b/>
                <w:noProof/>
                <w:szCs w:val="24"/>
                <w:lang w:val="en-US"/>
              </w:rPr>
              <w:t xml:space="preserve"> </w:t>
            </w:r>
            <w:r w:rsidR="00F42D78" w:rsidRPr="00FE16FE">
              <w:rPr>
                <w:rFonts w:ascii="Times New Roman" w:hAnsi="Times New Roman"/>
                <w:b/>
                <w:noProof/>
                <w:szCs w:val="24"/>
              </w:rPr>
              <w:t xml:space="preserve">Х </w:t>
            </w:r>
            <w:r w:rsidRPr="00FE16FE">
              <w:rPr>
                <w:rFonts w:ascii="Times New Roman" w:hAnsi="Times New Roman"/>
                <w:b/>
                <w:noProof/>
                <w:szCs w:val="24"/>
              </w:rPr>
              <w:t>не</w:t>
            </w:r>
            <w:r w:rsidR="00F42D78">
              <w:rPr>
                <w:rFonts w:ascii="Times New Roman" w:hAnsi="Times New Roman"/>
                <w:b/>
                <w:noProof/>
                <w:szCs w:val="24"/>
                <w:lang w:val="en-US"/>
              </w:rPr>
              <w:t xml:space="preserve"> </w:t>
            </w:r>
            <w:r w:rsidRPr="00FE16FE">
              <w:rPr>
                <w:rFonts w:ascii="Times New Roman" w:hAnsi="Times New Roman"/>
                <w:b/>
                <w:noProof/>
                <w:szCs w:val="24"/>
              </w:rPr>
              <w:t xml:space="preserve"> </w:t>
            </w:r>
            <w:r w:rsidR="00F42D78" w:rsidRPr="00FE16FE">
              <w:rPr>
                <w:rFonts w:ascii="Times New Roman" w:hAnsi="Times New Roman"/>
                <w:b/>
                <w:noProof/>
                <w:szCs w:val="24"/>
              </w:rPr>
              <w:t></w:t>
            </w:r>
          </w:p>
          <w:p w14:paraId="1B41BFF4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</w:p>
          <w:p w14:paraId="412373DE" w14:textId="306C84F4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noProof/>
                <w:szCs w:val="24"/>
              </w:rPr>
              <w:t xml:space="preserve">Ако да,  </w:t>
            </w:r>
            <w:r w:rsidRPr="00FE16FE">
              <w:rPr>
                <w:rFonts w:ascii="Times New Roman" w:hAnsi="Times New Roman"/>
                <w:noProof/>
                <w:szCs w:val="24"/>
              </w:rPr>
              <w:t>офертите трябва да бъдат подадени</w:t>
            </w:r>
            <w:r w:rsidRPr="00FE16FE">
              <w:rPr>
                <w:rFonts w:ascii="Times New Roman" w:hAnsi="Times New Roman"/>
                <w:b/>
                <w:noProof/>
                <w:szCs w:val="24"/>
              </w:rPr>
              <w:t xml:space="preserve">  </w:t>
            </w:r>
            <w:r w:rsidRPr="00FE16FE">
              <w:rPr>
                <w:rFonts w:ascii="Times New Roman" w:hAnsi="Times New Roman"/>
                <w:i/>
                <w:noProof/>
                <w:szCs w:val="24"/>
              </w:rPr>
              <w:t>(отбележете само едно):</w:t>
            </w: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FE16FE" w14:paraId="7384A303" w14:textId="77777777">
              <w:tc>
                <w:tcPr>
                  <w:tcW w:w="3562" w:type="dxa"/>
                </w:tcPr>
                <w:p w14:paraId="0820E5DE" w14:textId="77777777" w:rsidR="002D5BC3" w:rsidRPr="00FE16FE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noProof/>
                      <w:szCs w:val="24"/>
                    </w:rPr>
                  </w:pPr>
                  <w:r w:rsidRPr="00FE16FE">
                    <w:rPr>
                      <w:rFonts w:ascii="Times New Roman" w:hAnsi="Times New Roman"/>
                      <w:bCs/>
                      <w:noProof/>
                      <w:szCs w:val="24"/>
                    </w:rPr>
                    <w:t>само за една обособена позиция</w:t>
                  </w:r>
                </w:p>
                <w:p w14:paraId="711F1D6F" w14:textId="77777777" w:rsidR="002A730C" w:rsidRPr="00FE16FE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noProof/>
                      <w:szCs w:val="24"/>
                    </w:rPr>
                  </w:pPr>
                  <w:r w:rsidRPr="00FE16FE">
                    <w:rPr>
                      <w:rFonts w:ascii="Times New Roman" w:hAnsi="Times New Roman"/>
                      <w:noProof/>
                      <w:szCs w:val="24"/>
                    </w:rPr>
                    <w:t></w:t>
                  </w:r>
                </w:p>
                <w:p w14:paraId="51B91679" w14:textId="77777777" w:rsidR="002A730C" w:rsidRPr="00FE16FE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449FF035" w14:textId="77777777" w:rsidR="00E40CE1" w:rsidRPr="00FE16FE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noProof/>
                      <w:szCs w:val="24"/>
                    </w:rPr>
                  </w:pPr>
                  <w:r w:rsidRPr="00FE16FE">
                    <w:rPr>
                      <w:rFonts w:ascii="Times New Roman" w:hAnsi="Times New Roman"/>
                      <w:bCs/>
                      <w:noProof/>
                      <w:szCs w:val="24"/>
                    </w:rPr>
                    <w:t>за една или повече обособени позиции</w:t>
                  </w:r>
                </w:p>
                <w:p w14:paraId="46CEE956" w14:textId="4D92C5B1" w:rsidR="002A730C" w:rsidRPr="00FE16FE" w:rsidRDefault="003D0067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noProof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Cs w:val="24"/>
                    </w:rPr>
                    <w:t>Х</w:t>
                  </w:r>
                </w:p>
              </w:tc>
              <w:tc>
                <w:tcPr>
                  <w:tcW w:w="2843" w:type="dxa"/>
                </w:tcPr>
                <w:p w14:paraId="0ADA580B" w14:textId="77777777" w:rsidR="00E40CE1" w:rsidRPr="00FE16FE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noProof/>
                      <w:szCs w:val="24"/>
                    </w:rPr>
                  </w:pPr>
                  <w:r w:rsidRPr="00FE16FE">
                    <w:rPr>
                      <w:rFonts w:ascii="Times New Roman" w:hAnsi="Times New Roman"/>
                      <w:bCs/>
                      <w:noProof/>
                      <w:szCs w:val="24"/>
                    </w:rPr>
                    <w:t>за всички обособени позиции</w:t>
                  </w:r>
                </w:p>
                <w:p w14:paraId="757062A1" w14:textId="77777777" w:rsidR="002A730C" w:rsidRPr="00FE16FE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noProof/>
                      <w:szCs w:val="24"/>
                    </w:rPr>
                  </w:pPr>
                  <w:r w:rsidRPr="00FE16FE">
                    <w:rPr>
                      <w:rFonts w:ascii="Times New Roman" w:hAnsi="Times New Roman"/>
                      <w:noProof/>
                      <w:szCs w:val="24"/>
                    </w:rPr>
                    <w:t></w:t>
                  </w:r>
                </w:p>
              </w:tc>
            </w:tr>
          </w:tbl>
          <w:p w14:paraId="426E92EA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</w:p>
        </w:tc>
      </w:tr>
    </w:tbl>
    <w:p w14:paraId="519872BE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noProof/>
          <w:szCs w:val="24"/>
        </w:rPr>
      </w:pPr>
    </w:p>
    <w:p w14:paraId="6076D1B1" w14:textId="77777777" w:rsidR="002A730C" w:rsidRPr="00FE16FE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E16FE">
        <w:rPr>
          <w:rFonts w:ascii="Times New Roman" w:hAnsi="Times New Roman" w:cs="Times New Roman"/>
          <w:noProof/>
          <w:sz w:val="24"/>
          <w:szCs w:val="24"/>
        </w:rPr>
        <w:t>ІІ.2) Количество или обем на обекта на процедурата</w:t>
      </w:r>
    </w:p>
    <w:p w14:paraId="49575801" w14:textId="77777777" w:rsidR="002A730C" w:rsidRPr="00FE16FE" w:rsidRDefault="002A730C" w:rsidP="002A730C">
      <w:pPr>
        <w:jc w:val="both"/>
        <w:rPr>
          <w:rFonts w:ascii="Times New Roman" w:hAnsi="Times New Roman"/>
          <w:noProof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185"/>
      </w:tblGrid>
      <w:tr w:rsidR="002A730C" w:rsidRPr="00FE16FE" w14:paraId="1F741A84" w14:textId="77777777" w:rsidTr="007109A0">
        <w:trPr>
          <w:trHeight w:val="2122"/>
        </w:trPr>
        <w:tc>
          <w:tcPr>
            <w:tcW w:w="9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FD00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Общо количество или обем </w:t>
            </w: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(включително всички обособени позиции, когато е приложимо)</w:t>
            </w:r>
          </w:p>
          <w:p w14:paraId="1C0B4AB5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_______________________________________________________________________</w:t>
            </w:r>
          </w:p>
          <w:p w14:paraId="38D6E5E0" w14:textId="77777777" w:rsidR="00252325" w:rsidRPr="00252325" w:rsidRDefault="002A730C" w:rsidP="00252325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i/>
                <w:iCs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Прогнозна стойност в лева, без ДДС</w:t>
            </w:r>
            <w:r w:rsidR="00776D6B" w:rsidRPr="00FE16FE">
              <w:rPr>
                <w:rFonts w:ascii="Times New Roman" w:hAnsi="Times New Roman"/>
                <w:noProof/>
                <w:szCs w:val="24"/>
              </w:rPr>
              <w:t xml:space="preserve"> за </w:t>
            </w:r>
            <w:r w:rsidR="00252325" w:rsidRPr="00252325">
              <w:rPr>
                <w:rFonts w:ascii="Times New Roman" w:hAnsi="Times New Roman"/>
                <w:b/>
                <w:i/>
                <w:iCs/>
                <w:noProof/>
                <w:szCs w:val="24"/>
              </w:rPr>
              <w:t>Доставка, монтаж и въвеждане в експлоатация на ДМА:</w:t>
            </w:r>
          </w:p>
          <w:p w14:paraId="273D81D7" w14:textId="77777777" w:rsidR="00252325" w:rsidRPr="00252325" w:rsidRDefault="00252325" w:rsidP="00252325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i/>
                <w:iCs/>
                <w:noProof/>
                <w:szCs w:val="24"/>
              </w:rPr>
            </w:pPr>
            <w:r w:rsidRPr="00252325">
              <w:rPr>
                <w:rFonts w:ascii="Times New Roman" w:hAnsi="Times New Roman"/>
                <w:b/>
                <w:i/>
                <w:iCs/>
                <w:noProof/>
                <w:szCs w:val="24"/>
              </w:rPr>
              <w:t>Обособена позиция № 1: Вакуум хомогенизираща и диспергираща машина - 1 бр.</w:t>
            </w:r>
          </w:p>
          <w:p w14:paraId="7DAAE92C" w14:textId="77777777" w:rsidR="00252325" w:rsidRPr="00252325" w:rsidRDefault="00252325" w:rsidP="00252325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i/>
                <w:iCs/>
                <w:noProof/>
                <w:szCs w:val="24"/>
              </w:rPr>
            </w:pPr>
            <w:r w:rsidRPr="00252325">
              <w:rPr>
                <w:rFonts w:ascii="Times New Roman" w:hAnsi="Times New Roman"/>
                <w:b/>
                <w:i/>
                <w:iCs/>
                <w:noProof/>
                <w:szCs w:val="24"/>
              </w:rPr>
              <w:t>Обособена позиция № 2: Автоматична система за зареждане, позициониране, фиксиране, пълнене и завиване на флакони и буркани за козметични емулсии - 1 бр.</w:t>
            </w:r>
          </w:p>
          <w:p w14:paraId="20B5B696" w14:textId="77777777" w:rsidR="00252325" w:rsidRDefault="00252325" w:rsidP="00252325">
            <w:pPr>
              <w:autoSpaceDE w:val="0"/>
              <w:jc w:val="both"/>
              <w:rPr>
                <w:rFonts w:ascii="Times New Roman" w:hAnsi="Times New Roman"/>
                <w:b/>
                <w:i/>
                <w:iCs/>
                <w:noProof/>
                <w:szCs w:val="24"/>
              </w:rPr>
            </w:pPr>
            <w:r w:rsidRPr="00252325">
              <w:rPr>
                <w:rFonts w:ascii="Times New Roman" w:hAnsi="Times New Roman"/>
                <w:b/>
                <w:i/>
                <w:iCs/>
                <w:noProof/>
                <w:szCs w:val="24"/>
              </w:rPr>
              <w:t xml:space="preserve">Обособена позиция № 3: Роботизирана система за депалетизиране, поставяне в кашони и палетизиране на флакони с козметични продукти – 1 бр. </w:t>
            </w:r>
          </w:p>
          <w:p w14:paraId="7438B4C4" w14:textId="44304DD8" w:rsidR="002A730C" w:rsidRPr="00FE16FE" w:rsidRDefault="002A730C" w:rsidP="00252325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(</w:t>
            </w: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в цифри</w:t>
            </w:r>
            <w:r w:rsidRPr="00FE16FE">
              <w:rPr>
                <w:rFonts w:ascii="Times New Roman" w:hAnsi="Times New Roman"/>
                <w:noProof/>
                <w:szCs w:val="24"/>
              </w:rPr>
              <w:t>):</w:t>
            </w:r>
            <w:r w:rsidR="003D0067">
              <w:rPr>
                <w:rFonts w:ascii="Times New Roman" w:hAnsi="Times New Roman"/>
                <w:noProof/>
                <w:szCs w:val="24"/>
              </w:rPr>
              <w:t xml:space="preserve"> </w:t>
            </w:r>
            <w:r w:rsidR="00EB489F" w:rsidRPr="00EB489F">
              <w:rPr>
                <w:rFonts w:ascii="Times New Roman" w:hAnsi="Times New Roman"/>
                <w:noProof/>
                <w:szCs w:val="24"/>
              </w:rPr>
              <w:t xml:space="preserve">1 793 359.00 </w:t>
            </w:r>
            <w:r w:rsidR="00EB489F" w:rsidRPr="00EB489F">
              <w:rPr>
                <w:rFonts w:ascii="Times New Roman" w:hAnsi="Times New Roman"/>
                <w:noProof/>
                <w:szCs w:val="24"/>
              </w:rPr>
              <w:tab/>
            </w:r>
          </w:p>
          <w:p w14:paraId="3E7BA73C" w14:textId="77777777"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или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от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____________________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до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_________________</w:t>
            </w:r>
          </w:p>
          <w:p w14:paraId="563778C3" w14:textId="77777777" w:rsidR="003D0067" w:rsidRDefault="003D0067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56FE4D2D" w14:textId="6BE7463F" w:rsidR="003D0067" w:rsidRPr="00E60EDD" w:rsidRDefault="003D0067" w:rsidP="003D0067">
            <w:pPr>
              <w:autoSpaceDE w:val="0"/>
              <w:jc w:val="both"/>
              <w:rPr>
                <w:rFonts w:ascii="Times New Roman" w:hAnsi="Times New Roman"/>
                <w:i/>
                <w:iCs/>
                <w:noProof/>
                <w:szCs w:val="24"/>
              </w:rPr>
            </w:pPr>
            <w:r w:rsidRPr="00E60EDD">
              <w:rPr>
                <w:rFonts w:ascii="Times New Roman" w:hAnsi="Times New Roman"/>
                <w:noProof/>
                <w:szCs w:val="24"/>
              </w:rPr>
              <w:t>Прогнозна стойност в лева</w:t>
            </w:r>
            <w:r>
              <w:rPr>
                <w:rFonts w:ascii="Times New Roman" w:hAnsi="Times New Roman"/>
                <w:noProof/>
                <w:szCs w:val="24"/>
              </w:rPr>
              <w:t xml:space="preserve"> за ОП 1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, без ДДС </w:t>
            </w:r>
            <w:r w:rsidRPr="00E60EDD">
              <w:rPr>
                <w:rFonts w:ascii="Times New Roman" w:hAnsi="Times New Roman"/>
                <w:i/>
                <w:noProof/>
                <w:szCs w:val="24"/>
              </w:rPr>
              <w:t>(к</w:t>
            </w:r>
            <w:r w:rsidRPr="00E60EDD">
              <w:rPr>
                <w:rFonts w:ascii="Times New Roman" w:hAnsi="Times New Roman"/>
                <w:i/>
                <w:iCs/>
                <w:noProof/>
                <w:szCs w:val="24"/>
              </w:rPr>
              <w:t>огато е приложимо)</w:t>
            </w:r>
          </w:p>
          <w:p w14:paraId="74E3A590" w14:textId="061702E7" w:rsidR="003D0067" w:rsidRPr="00E60EDD" w:rsidRDefault="003D0067" w:rsidP="003D006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60EDD">
              <w:rPr>
                <w:rFonts w:ascii="Times New Roman" w:hAnsi="Times New Roman"/>
                <w:noProof/>
                <w:szCs w:val="24"/>
              </w:rPr>
              <w:t>(</w:t>
            </w:r>
            <w:r w:rsidRPr="00E60EDD">
              <w:rPr>
                <w:rFonts w:ascii="Times New Roman" w:hAnsi="Times New Roman"/>
                <w:i/>
                <w:iCs/>
                <w:noProof/>
                <w:szCs w:val="24"/>
              </w:rPr>
              <w:t>в цифри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) : </w:t>
            </w:r>
            <w:r w:rsidR="00EB489F" w:rsidRPr="00EB489F">
              <w:rPr>
                <w:rFonts w:ascii="Times New Roman" w:hAnsi="Times New Roman"/>
                <w:noProof/>
                <w:szCs w:val="24"/>
              </w:rPr>
              <w:t>612 722.00</w:t>
            </w:r>
          </w:p>
          <w:p w14:paraId="5C538CEE" w14:textId="77777777" w:rsidR="003D0067" w:rsidRDefault="003D0067" w:rsidP="003D006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i/>
                <w:iCs/>
                <w:noProof/>
                <w:szCs w:val="24"/>
              </w:rPr>
              <w:t>или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 от 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____________________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 до 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_________________</w:t>
            </w:r>
          </w:p>
          <w:p w14:paraId="0C527DFA" w14:textId="77777777" w:rsidR="003D0067" w:rsidRDefault="003D0067" w:rsidP="003D006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53B7886E" w14:textId="7821A872" w:rsidR="003D0067" w:rsidRPr="00E60EDD" w:rsidRDefault="003D0067" w:rsidP="003D0067">
            <w:pPr>
              <w:autoSpaceDE w:val="0"/>
              <w:jc w:val="both"/>
              <w:rPr>
                <w:rFonts w:ascii="Times New Roman" w:hAnsi="Times New Roman"/>
                <w:i/>
                <w:iCs/>
                <w:noProof/>
                <w:szCs w:val="24"/>
              </w:rPr>
            </w:pPr>
            <w:r w:rsidRPr="00E60EDD">
              <w:rPr>
                <w:rFonts w:ascii="Times New Roman" w:hAnsi="Times New Roman"/>
                <w:noProof/>
                <w:szCs w:val="24"/>
              </w:rPr>
              <w:t>Прогнозна стойност в лева</w:t>
            </w:r>
            <w:r>
              <w:rPr>
                <w:rFonts w:ascii="Times New Roman" w:hAnsi="Times New Roman"/>
                <w:noProof/>
                <w:szCs w:val="24"/>
              </w:rPr>
              <w:t xml:space="preserve"> за ОП 2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, без ДДС </w:t>
            </w:r>
            <w:r w:rsidRPr="00E60EDD">
              <w:rPr>
                <w:rFonts w:ascii="Times New Roman" w:hAnsi="Times New Roman"/>
                <w:i/>
                <w:noProof/>
                <w:szCs w:val="24"/>
              </w:rPr>
              <w:t>(к</w:t>
            </w:r>
            <w:r w:rsidRPr="00E60EDD">
              <w:rPr>
                <w:rFonts w:ascii="Times New Roman" w:hAnsi="Times New Roman"/>
                <w:i/>
                <w:iCs/>
                <w:noProof/>
                <w:szCs w:val="24"/>
              </w:rPr>
              <w:t>огато е приложимо)</w:t>
            </w:r>
          </w:p>
          <w:p w14:paraId="42F9CF09" w14:textId="02234739" w:rsidR="003D0067" w:rsidRPr="00E60EDD" w:rsidRDefault="003D0067" w:rsidP="003D006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60EDD">
              <w:rPr>
                <w:rFonts w:ascii="Times New Roman" w:hAnsi="Times New Roman"/>
                <w:noProof/>
                <w:szCs w:val="24"/>
              </w:rPr>
              <w:t>(</w:t>
            </w:r>
            <w:r w:rsidRPr="00E60EDD">
              <w:rPr>
                <w:rFonts w:ascii="Times New Roman" w:hAnsi="Times New Roman"/>
                <w:i/>
                <w:iCs/>
                <w:noProof/>
                <w:szCs w:val="24"/>
              </w:rPr>
              <w:t>в цифри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) : </w:t>
            </w:r>
            <w:r w:rsidR="00EB489F" w:rsidRPr="00EB489F">
              <w:rPr>
                <w:rFonts w:ascii="Times New Roman" w:hAnsi="Times New Roman"/>
                <w:noProof/>
                <w:szCs w:val="24"/>
              </w:rPr>
              <w:t xml:space="preserve">559 270.00 </w:t>
            </w:r>
            <w:r w:rsidR="00EB489F" w:rsidRPr="00EB489F">
              <w:rPr>
                <w:rFonts w:ascii="Times New Roman" w:hAnsi="Times New Roman"/>
                <w:noProof/>
                <w:szCs w:val="24"/>
              </w:rPr>
              <w:tab/>
            </w:r>
          </w:p>
          <w:p w14:paraId="04885567" w14:textId="77777777" w:rsidR="003D0067" w:rsidRDefault="003D0067" w:rsidP="003D006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i/>
                <w:iCs/>
                <w:noProof/>
                <w:szCs w:val="24"/>
              </w:rPr>
              <w:t>или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 от 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____________________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 до 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_________________</w:t>
            </w:r>
          </w:p>
          <w:p w14:paraId="67BECA2C" w14:textId="77777777" w:rsidR="003D0067" w:rsidRPr="00FE16FE" w:rsidRDefault="003D0067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35A7212F" w14:textId="77777777" w:rsidR="00EB489F" w:rsidRPr="00E60EDD" w:rsidRDefault="00EB489F" w:rsidP="00EB489F">
            <w:pPr>
              <w:autoSpaceDE w:val="0"/>
              <w:jc w:val="both"/>
              <w:rPr>
                <w:rFonts w:ascii="Times New Roman" w:hAnsi="Times New Roman"/>
                <w:i/>
                <w:iCs/>
                <w:noProof/>
                <w:szCs w:val="24"/>
              </w:rPr>
            </w:pPr>
            <w:r w:rsidRPr="00E60EDD">
              <w:rPr>
                <w:rFonts w:ascii="Times New Roman" w:hAnsi="Times New Roman"/>
                <w:noProof/>
                <w:szCs w:val="24"/>
              </w:rPr>
              <w:t>Прогнозна стойност в лева</w:t>
            </w:r>
            <w:r>
              <w:rPr>
                <w:rFonts w:ascii="Times New Roman" w:hAnsi="Times New Roman"/>
                <w:noProof/>
                <w:szCs w:val="24"/>
              </w:rPr>
              <w:t xml:space="preserve"> за ОП 2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, без ДДС </w:t>
            </w:r>
            <w:r w:rsidRPr="00E60EDD">
              <w:rPr>
                <w:rFonts w:ascii="Times New Roman" w:hAnsi="Times New Roman"/>
                <w:i/>
                <w:noProof/>
                <w:szCs w:val="24"/>
              </w:rPr>
              <w:t>(к</w:t>
            </w:r>
            <w:r w:rsidRPr="00E60EDD">
              <w:rPr>
                <w:rFonts w:ascii="Times New Roman" w:hAnsi="Times New Roman"/>
                <w:i/>
                <w:iCs/>
                <w:noProof/>
                <w:szCs w:val="24"/>
              </w:rPr>
              <w:t>огато е приложимо)</w:t>
            </w:r>
          </w:p>
          <w:p w14:paraId="67B0CD9B" w14:textId="4BD39FE9" w:rsidR="00EB489F" w:rsidRPr="00E60EDD" w:rsidRDefault="00EB489F" w:rsidP="00EB489F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60EDD">
              <w:rPr>
                <w:rFonts w:ascii="Times New Roman" w:hAnsi="Times New Roman"/>
                <w:noProof/>
                <w:szCs w:val="24"/>
              </w:rPr>
              <w:t>(</w:t>
            </w:r>
            <w:r w:rsidRPr="00E60EDD">
              <w:rPr>
                <w:rFonts w:ascii="Times New Roman" w:hAnsi="Times New Roman"/>
                <w:i/>
                <w:iCs/>
                <w:noProof/>
                <w:szCs w:val="24"/>
              </w:rPr>
              <w:t>в цифри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) : </w:t>
            </w:r>
            <w:r w:rsidRPr="00EB489F">
              <w:rPr>
                <w:rFonts w:ascii="Times New Roman" w:hAnsi="Times New Roman"/>
                <w:noProof/>
                <w:szCs w:val="24"/>
              </w:rPr>
              <w:t>621 367.00</w:t>
            </w:r>
            <w:r w:rsidRPr="00EB489F">
              <w:rPr>
                <w:rFonts w:ascii="Times New Roman" w:hAnsi="Times New Roman"/>
                <w:noProof/>
                <w:szCs w:val="24"/>
              </w:rPr>
              <w:tab/>
            </w:r>
          </w:p>
          <w:p w14:paraId="04CCA2BB" w14:textId="77777777" w:rsidR="00EB489F" w:rsidRDefault="00EB489F" w:rsidP="00EB489F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i/>
                <w:iCs/>
                <w:noProof/>
                <w:szCs w:val="24"/>
              </w:rPr>
              <w:t>или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 от 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____________________</w:t>
            </w:r>
            <w:r w:rsidRPr="00E60EDD">
              <w:rPr>
                <w:rFonts w:ascii="Times New Roman" w:hAnsi="Times New Roman"/>
                <w:noProof/>
                <w:szCs w:val="24"/>
              </w:rPr>
              <w:t xml:space="preserve"> до 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_________________</w:t>
            </w:r>
          </w:p>
          <w:p w14:paraId="398B973B" w14:textId="77777777" w:rsidR="00EB489F" w:rsidRPr="00FE16FE" w:rsidRDefault="00EB489F" w:rsidP="00EB489F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28CB6F28" w14:textId="77777777" w:rsidR="006D47E2" w:rsidRPr="00FE16FE" w:rsidRDefault="006D47E2" w:rsidP="00A805CE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</w:tbl>
    <w:p w14:paraId="4429EA48" w14:textId="6D720EDC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028ECED6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ІІ.3)  Срок на договора</w:t>
      </w:r>
    </w:p>
    <w:p w14:paraId="3BA1A63C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185"/>
      </w:tblGrid>
      <w:tr w:rsidR="002A730C" w:rsidRPr="00FE16FE" w14:paraId="390589CC" w14:textId="77777777" w:rsidTr="007109A0">
        <w:tc>
          <w:tcPr>
            <w:tcW w:w="9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1202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lastRenderedPageBreak/>
              <w:t>Срок за изпълнение в месеци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или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дни: 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> (от сключване на договора)</w:t>
            </w:r>
          </w:p>
          <w:p w14:paraId="5DE74328" w14:textId="3BD529C9" w:rsidR="006D47E2" w:rsidRPr="00E047C8" w:rsidRDefault="00E047C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t>За Обособена позиция 1:</w:t>
            </w:r>
          </w:p>
          <w:p w14:paraId="4908ABF1" w14:textId="14DB8557" w:rsidR="00E047C8" w:rsidRDefault="00E047C8" w:rsidP="006D47E2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  <w:r>
              <w:rPr>
                <w:rFonts w:ascii="Times New Roman" w:hAnsi="Times New Roman"/>
                <w:i/>
                <w:noProof/>
                <w:szCs w:val="24"/>
              </w:rPr>
              <w:t>С</w:t>
            </w:r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 xml:space="preserve">рокът за </w:t>
            </w:r>
            <w:r w:rsidR="00ED2BFB">
              <w:rPr>
                <w:rFonts w:ascii="Times New Roman" w:hAnsi="Times New Roman"/>
                <w:i/>
                <w:noProof/>
                <w:szCs w:val="24"/>
              </w:rPr>
              <w:t>доставка и въвеждане в експлоатация на оборудването</w:t>
            </w:r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 xml:space="preserve"> следва да е не по-късно от </w:t>
            </w:r>
            <w:r w:rsidR="003D0067">
              <w:rPr>
                <w:rFonts w:ascii="Times New Roman" w:hAnsi="Times New Roman"/>
                <w:i/>
                <w:noProof/>
                <w:szCs w:val="24"/>
              </w:rPr>
              <w:t>7</w:t>
            </w:r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 xml:space="preserve"> (</w:t>
            </w:r>
            <w:r w:rsidR="003D0067">
              <w:rPr>
                <w:rFonts w:ascii="Times New Roman" w:hAnsi="Times New Roman"/>
                <w:i/>
                <w:noProof/>
                <w:szCs w:val="24"/>
              </w:rPr>
              <w:t>седем</w:t>
            </w:r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 xml:space="preserve">) </w:t>
            </w:r>
            <w:bookmarkStart w:id="3" w:name="_Hlk153270402"/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 xml:space="preserve">месеца, </w:t>
            </w:r>
            <w:bookmarkStart w:id="4" w:name="_Hlk191293400"/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 xml:space="preserve">считано </w:t>
            </w:r>
            <w:bookmarkStart w:id="5" w:name="_Hlk195281801"/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 xml:space="preserve">от датата на извършено авансово плащане по подписан договор с избрания изпълнител, но не по-късно от крайния срок за изпълнение на проект № </w:t>
            </w:r>
            <w:r w:rsidR="00EB489F" w:rsidRPr="00EB489F">
              <w:rPr>
                <w:rFonts w:ascii="Times New Roman" w:hAnsi="Times New Roman"/>
                <w:i/>
                <w:noProof/>
                <w:szCs w:val="24"/>
              </w:rPr>
              <w:t>BG16RFPR001-1.003-0216-C01</w:t>
            </w:r>
            <w:r w:rsidR="00EB489F">
              <w:rPr>
                <w:rFonts w:ascii="Times New Roman" w:hAnsi="Times New Roman"/>
                <w:i/>
                <w:noProof/>
                <w:szCs w:val="24"/>
              </w:rPr>
              <w:t xml:space="preserve"> </w:t>
            </w:r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 xml:space="preserve">или </w:t>
            </w:r>
            <w:r w:rsidR="00EB489F" w:rsidRPr="00EB489F">
              <w:rPr>
                <w:rFonts w:ascii="Times New Roman" w:hAnsi="Times New Roman"/>
                <w:i/>
                <w:noProof/>
                <w:szCs w:val="24"/>
              </w:rPr>
              <w:t>27.02.2026</w:t>
            </w:r>
            <w:r w:rsidR="00EB489F">
              <w:rPr>
                <w:rFonts w:ascii="Times New Roman" w:hAnsi="Times New Roman"/>
                <w:i/>
                <w:noProof/>
                <w:szCs w:val="24"/>
              </w:rPr>
              <w:t xml:space="preserve"> </w:t>
            </w:r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>г.</w:t>
            </w:r>
          </w:p>
          <w:bookmarkEnd w:id="5"/>
          <w:p w14:paraId="54D46D63" w14:textId="77777777" w:rsidR="00ED2BFB" w:rsidRDefault="00E047C8" w:rsidP="006D47E2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noProof/>
                <w:szCs w:val="24"/>
              </w:rPr>
            </w:pPr>
            <w:r>
              <w:rPr>
                <w:rFonts w:ascii="Times New Roman" w:hAnsi="Times New Roman"/>
                <w:iCs/>
                <w:noProof/>
                <w:szCs w:val="24"/>
              </w:rPr>
              <w:t>За Обособена позиция 2 и 3:</w:t>
            </w:r>
          </w:p>
          <w:p w14:paraId="75CCBAFD" w14:textId="4E05EFFC" w:rsidR="006D47E2" w:rsidRPr="00ED2BFB" w:rsidRDefault="00ED2BFB" w:rsidP="006D47E2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noProof/>
                <w:szCs w:val="24"/>
              </w:rPr>
            </w:pPr>
            <w:r w:rsidRPr="00ED2BFB">
              <w:rPr>
                <w:rFonts w:ascii="Times New Roman" w:hAnsi="Times New Roman"/>
                <w:i/>
                <w:noProof/>
                <w:szCs w:val="24"/>
              </w:rPr>
              <w:t xml:space="preserve">Срокът за доставка и въвеждане в експлоатация на оборудването следва да е </w:t>
            </w:r>
            <w:r w:rsidR="00E047C8" w:rsidRPr="00E047C8">
              <w:rPr>
                <w:rFonts w:ascii="Times New Roman" w:hAnsi="Times New Roman"/>
                <w:i/>
                <w:noProof/>
                <w:szCs w:val="24"/>
              </w:rPr>
              <w:t xml:space="preserve">не по-късно от </w:t>
            </w:r>
            <w:r w:rsidR="00E047C8">
              <w:rPr>
                <w:rFonts w:ascii="Times New Roman" w:hAnsi="Times New Roman"/>
                <w:i/>
                <w:noProof/>
                <w:szCs w:val="24"/>
              </w:rPr>
              <w:t>10</w:t>
            </w:r>
            <w:r w:rsidR="00E047C8" w:rsidRPr="00E047C8">
              <w:rPr>
                <w:rFonts w:ascii="Times New Roman" w:hAnsi="Times New Roman"/>
                <w:i/>
                <w:noProof/>
                <w:szCs w:val="24"/>
              </w:rPr>
              <w:t xml:space="preserve"> (</w:t>
            </w:r>
            <w:r w:rsidR="00E047C8">
              <w:rPr>
                <w:rFonts w:ascii="Times New Roman" w:hAnsi="Times New Roman"/>
                <w:i/>
                <w:noProof/>
                <w:szCs w:val="24"/>
              </w:rPr>
              <w:t>десет</w:t>
            </w:r>
            <w:r w:rsidR="00E047C8" w:rsidRPr="00E047C8">
              <w:rPr>
                <w:rFonts w:ascii="Times New Roman" w:hAnsi="Times New Roman"/>
                <w:i/>
                <w:noProof/>
                <w:szCs w:val="24"/>
              </w:rPr>
              <w:t>) месеца, считано от датата на извършено авансово плащане по подписан договор с избрания изпълнител, но не по-късно от крайния срок за изпълнение на проект № BG16RFPR001-1.003-0216-C01 или 27.02.2026 г.</w:t>
            </w:r>
          </w:p>
          <w:bookmarkEnd w:id="3"/>
          <w:bookmarkEnd w:id="4"/>
          <w:p w14:paraId="3086A8C6" w14:textId="77777777" w:rsidR="009F6199" w:rsidRPr="00FE16FE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</w:tbl>
    <w:p w14:paraId="24843718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309D4DB4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РАЗДЕЛ ІІІ: ЮРИДИЧЕСКА, ИКОНОМИЧЕСКА, ФИНАНСОВА И ТЕХНИЧЕСКА ИНФОРМАЦИЯ</w:t>
      </w:r>
    </w:p>
    <w:p w14:paraId="1DBAB90D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1F59E637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ІІІ.1) Условия</w:t>
      </w:r>
      <w:r w:rsidR="009308FC" w:rsidRPr="00FE16FE">
        <w:rPr>
          <w:rFonts w:ascii="Times New Roman" w:hAnsi="Times New Roman"/>
          <w:b/>
          <w:bCs/>
          <w:noProof/>
          <w:szCs w:val="24"/>
        </w:rPr>
        <w:t>,</w:t>
      </w:r>
      <w:r w:rsidRPr="00FE16FE">
        <w:rPr>
          <w:rFonts w:ascii="Times New Roman" w:hAnsi="Times New Roman"/>
          <w:b/>
          <w:bCs/>
          <w:noProof/>
          <w:szCs w:val="24"/>
        </w:rPr>
        <w:t xml:space="preserve"> свързани с изпълнението на </w:t>
      </w:r>
      <w:r w:rsidR="00E22083" w:rsidRPr="00FE16FE">
        <w:rPr>
          <w:rFonts w:ascii="Times New Roman" w:hAnsi="Times New Roman"/>
          <w:b/>
          <w:bCs/>
          <w:noProof/>
          <w:szCs w:val="24"/>
        </w:rPr>
        <w:t xml:space="preserve">предмета </w:t>
      </w:r>
      <w:r w:rsidRPr="00FE16FE">
        <w:rPr>
          <w:rFonts w:ascii="Times New Roman" w:hAnsi="Times New Roman"/>
          <w:b/>
          <w:bCs/>
          <w:noProof/>
          <w:szCs w:val="24"/>
        </w:rPr>
        <w:t>на процедурата</w:t>
      </w:r>
    </w:p>
    <w:p w14:paraId="56E19230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27"/>
      </w:tblGrid>
      <w:tr w:rsidR="002A730C" w:rsidRPr="00FE16FE" w14:paraId="1E185EAB" w14:textId="77777777" w:rsidTr="007109A0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1CD9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ІІІ.1.1) Изискуеми гаранции </w:t>
            </w: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(</w:t>
            </w:r>
            <w:r w:rsidRPr="00FE16FE">
              <w:rPr>
                <w:rFonts w:ascii="Times New Roman" w:hAnsi="Times New Roman"/>
                <w:bCs/>
                <w:i/>
                <w:noProof/>
                <w:sz w:val="18"/>
                <w:szCs w:val="18"/>
              </w:rPr>
              <w:t>когато е приложимо</w:t>
            </w: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)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</w:p>
          <w:p w14:paraId="1A096968" w14:textId="77777777" w:rsidR="00DE4EB9" w:rsidRPr="00FE16FE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761D7393" w14:textId="77777777" w:rsidR="002A730C" w:rsidRPr="00632229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noProof/>
                <w:szCs w:val="24"/>
                <w:u w:val="single"/>
              </w:rPr>
            </w:pPr>
            <w:r w:rsidRPr="00632229">
              <w:rPr>
                <w:rFonts w:ascii="Times New Roman" w:hAnsi="Times New Roman"/>
                <w:b/>
                <w:bCs/>
                <w:noProof/>
                <w:szCs w:val="24"/>
                <w:u w:val="single"/>
              </w:rPr>
              <w:t>Гаранция за добро изпълнение</w:t>
            </w:r>
            <w:r w:rsidR="00E46BF4" w:rsidRPr="00632229">
              <w:rPr>
                <w:rFonts w:ascii="Times New Roman" w:hAnsi="Times New Roman"/>
                <w:b/>
                <w:bCs/>
                <w:noProof/>
                <w:szCs w:val="24"/>
                <w:u w:val="single"/>
              </w:rPr>
              <w:t xml:space="preserve"> </w:t>
            </w:r>
            <w:r w:rsidR="00E46BF4" w:rsidRPr="00632229">
              <w:rPr>
                <w:rFonts w:ascii="Times New Roman" w:hAnsi="Times New Roman"/>
                <w:b/>
                <w:bCs/>
                <w:i/>
                <w:noProof/>
                <w:sz w:val="18"/>
                <w:szCs w:val="18"/>
                <w:u w:val="single"/>
              </w:rPr>
              <w:t>(</w:t>
            </w:r>
            <w:r w:rsidR="00E46BF4" w:rsidRPr="00632229">
              <w:rPr>
                <w:rFonts w:ascii="Times New Roman" w:hAnsi="Times New Roman"/>
                <w:i/>
                <w:noProof/>
                <w:sz w:val="18"/>
                <w:szCs w:val="18"/>
                <w:u w:val="single"/>
              </w:rPr>
              <w:t xml:space="preserve">не повече от </w:t>
            </w:r>
            <w:r w:rsidR="000436BD" w:rsidRPr="00632229">
              <w:rPr>
                <w:rFonts w:ascii="Times New Roman" w:hAnsi="Times New Roman"/>
                <w:i/>
                <w:noProof/>
                <w:sz w:val="18"/>
                <w:szCs w:val="18"/>
                <w:u w:val="single"/>
              </w:rPr>
              <w:t xml:space="preserve">5 </w:t>
            </w:r>
            <w:r w:rsidR="00E46BF4" w:rsidRPr="00632229">
              <w:rPr>
                <w:rFonts w:ascii="Times New Roman" w:hAnsi="Times New Roman"/>
                <w:i/>
                <w:noProof/>
                <w:sz w:val="18"/>
                <w:szCs w:val="18"/>
                <w:u w:val="single"/>
              </w:rPr>
              <w:t>на сто от стойността на договора</w:t>
            </w:r>
            <w:r w:rsidR="00D61CE9" w:rsidRPr="00632229">
              <w:rPr>
                <w:rFonts w:ascii="Times New Roman" w:hAnsi="Times New Roman"/>
                <w:i/>
                <w:noProof/>
                <w:sz w:val="18"/>
                <w:szCs w:val="18"/>
                <w:u w:val="single"/>
              </w:rPr>
              <w:t xml:space="preserve"> за изпълнение</w:t>
            </w:r>
            <w:r w:rsidR="00E46BF4" w:rsidRPr="00632229">
              <w:rPr>
                <w:rFonts w:ascii="Times New Roman" w:hAnsi="Times New Roman"/>
                <w:i/>
                <w:noProof/>
                <w:sz w:val="18"/>
                <w:szCs w:val="18"/>
                <w:u w:val="single"/>
              </w:rPr>
              <w:t>)</w:t>
            </w:r>
            <w:r w:rsidRPr="00632229">
              <w:rPr>
                <w:rFonts w:ascii="Times New Roman" w:hAnsi="Times New Roman"/>
                <w:b/>
                <w:bCs/>
                <w:noProof/>
                <w:szCs w:val="24"/>
                <w:u w:val="single"/>
              </w:rPr>
              <w:t>:</w:t>
            </w:r>
          </w:p>
          <w:p w14:paraId="62E7C277" w14:textId="7AF05A80" w:rsidR="002A730C" w:rsidRPr="00FE16FE" w:rsidRDefault="0063222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</w:rPr>
              <w:t>*Важи за всички ОП:</w:t>
            </w:r>
          </w:p>
          <w:p w14:paraId="2356F043" w14:textId="4CD3A2BC" w:rsidR="00632229" w:rsidRPr="00632229" w:rsidRDefault="00632229" w:rsidP="00632229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</w:pPr>
            <w:r w:rsidRPr="00632229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>Гаранцията за добро изпълнение е в размер на 1 (един) % от общата стойност на договора без ДДС.</w:t>
            </w:r>
          </w:p>
          <w:p w14:paraId="5B1493BA" w14:textId="77777777" w:rsidR="00632229" w:rsidRPr="00632229" w:rsidRDefault="00632229" w:rsidP="00632229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</w:pPr>
            <w:r w:rsidRPr="00632229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 xml:space="preserve">Гаранцията за добро изпълнение може да се: </w:t>
            </w:r>
          </w:p>
          <w:p w14:paraId="66202166" w14:textId="77777777" w:rsidR="00632229" w:rsidRPr="00632229" w:rsidRDefault="00632229" w:rsidP="00632229">
            <w:pPr>
              <w:pStyle w:val="ListParagraph"/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</w:pPr>
            <w:r w:rsidRPr="00632229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 xml:space="preserve">внесе по банков път по сметка на фирмата, </w:t>
            </w:r>
          </w:p>
          <w:p w14:paraId="2BECF91E" w14:textId="62D49153" w:rsidR="00632229" w:rsidRPr="00632229" w:rsidRDefault="00632229" w:rsidP="00632229">
            <w:pPr>
              <w:pStyle w:val="ListParagraph"/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</w:pPr>
            <w:r w:rsidRPr="00632229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>да се представи под формата на банкова гаранция, или</w:t>
            </w:r>
          </w:p>
          <w:p w14:paraId="594C0FD5" w14:textId="083FDEAC" w:rsidR="00632229" w:rsidRPr="00632229" w:rsidRDefault="00632229" w:rsidP="00632229">
            <w:pPr>
              <w:pStyle w:val="ListParagraph"/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</w:pPr>
            <w:r w:rsidRPr="00632229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>под формата на застраховка.</w:t>
            </w:r>
          </w:p>
          <w:p w14:paraId="560841E2" w14:textId="225962DC" w:rsidR="00632229" w:rsidRPr="00632229" w:rsidRDefault="00632229" w:rsidP="00632229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</w:pPr>
            <w:r w:rsidRPr="00632229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 xml:space="preserve">Документът за предоставената гаранция за добро изпълнение, представляваща 1% от цената, посочена в раздел ІІ.2) „Количество или обем на обекта на процедурата“ от настоящата Публична покана, следва да бъде представен от кандидата при подписване на договора. </w:t>
            </w:r>
          </w:p>
          <w:p w14:paraId="15D45D56" w14:textId="77777777" w:rsidR="00632229" w:rsidRPr="00632229" w:rsidRDefault="00632229" w:rsidP="00632229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</w:pPr>
            <w:r w:rsidRPr="00632229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>Същата се възстановява в срок до 30 /тридесет/ дни, след изпълнение на поръчката и след подписване на двустранен приемо-предавателен протокол.</w:t>
            </w:r>
          </w:p>
          <w:p w14:paraId="43DA05AC" w14:textId="5A326970" w:rsidR="00D61CE9" w:rsidRPr="00FE16FE" w:rsidRDefault="00632229" w:rsidP="00632229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632229">
              <w:rPr>
                <w:rFonts w:ascii="Times New Roman" w:hAnsi="Times New Roman"/>
                <w:b/>
                <w:bCs/>
                <w:i/>
                <w:iCs/>
                <w:noProof/>
                <w:szCs w:val="24"/>
              </w:rPr>
              <w:t>Условията и сроковете за задържане или освобождаване на гаранцията за изпълнение се уреждат в Договора за изпълнение.</w:t>
            </w:r>
            <w:r w:rsidRPr="00632229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</w:p>
        </w:tc>
      </w:tr>
      <w:tr w:rsidR="002A730C" w:rsidRPr="00FE16FE" w14:paraId="33800CC8" w14:textId="77777777" w:rsidTr="007109A0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8F07" w14:textId="77777777" w:rsidR="00D61CE9" w:rsidRPr="00FE16FE" w:rsidRDefault="00D61CE9" w:rsidP="00B91747">
            <w:pPr>
              <w:pStyle w:val="BodyText3"/>
              <w:snapToGrid w:val="0"/>
              <w:jc w:val="both"/>
              <w:rPr>
                <w:i w:val="0"/>
                <w:noProof/>
                <w:color w:val="auto"/>
                <w:sz w:val="24"/>
              </w:rPr>
            </w:pPr>
          </w:p>
          <w:p w14:paraId="6C1FCF44" w14:textId="77777777" w:rsidR="002A730C" w:rsidRDefault="002A730C" w:rsidP="00B91747">
            <w:pPr>
              <w:pStyle w:val="BodyText3"/>
              <w:snapToGrid w:val="0"/>
              <w:jc w:val="both"/>
              <w:rPr>
                <w:i w:val="0"/>
                <w:noProof/>
                <w:color w:val="auto"/>
                <w:sz w:val="24"/>
              </w:rPr>
            </w:pPr>
            <w:r w:rsidRPr="00FE16FE">
              <w:rPr>
                <w:i w:val="0"/>
                <w:noProof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5DDDA6CA" w14:textId="0E726847" w:rsidR="006D47E2" w:rsidRPr="00FE16FE" w:rsidRDefault="00C27724" w:rsidP="006D47E2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>
              <w:rPr>
                <w:rFonts w:ascii="Times New Roman" w:hAnsi="Times New Roman"/>
                <w:bCs/>
                <w:noProof/>
                <w:szCs w:val="24"/>
              </w:rPr>
              <w:t>За Обособена позиция 1:</w:t>
            </w:r>
          </w:p>
          <w:p w14:paraId="78C95C65" w14:textId="47791B32" w:rsidR="006D47E2" w:rsidRPr="00FE16FE" w:rsidRDefault="006D47E2" w:rsidP="006D47E2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Cs/>
                <w:noProof/>
                <w:szCs w:val="24"/>
              </w:rPr>
              <w:t>Стойностите по договора за доставка, монтаж и пускане в експлоатация на оборудването</w:t>
            </w:r>
            <w:bookmarkStart w:id="6" w:name="_Hlk496792645"/>
            <w:r w:rsidRPr="00FE16FE">
              <w:rPr>
                <w:rFonts w:ascii="Times New Roman" w:hAnsi="Times New Roman"/>
                <w:noProof/>
                <w:szCs w:val="24"/>
                <w:shd w:val="clear" w:color="auto" w:fill="FFFFFF"/>
              </w:rPr>
              <w:t xml:space="preserve">, </w:t>
            </w:r>
            <w:bookmarkEnd w:id="6"/>
            <w:r w:rsidRPr="00FE16FE">
              <w:rPr>
                <w:rFonts w:ascii="Times New Roman" w:hAnsi="Times New Roman"/>
                <w:bCs/>
                <w:noProof/>
                <w:szCs w:val="24"/>
              </w:rPr>
              <w:t>се плащат в лева или евро по банков път, както следва:</w:t>
            </w:r>
          </w:p>
          <w:p w14:paraId="5FEA9A5B" w14:textId="77777777" w:rsidR="006D47E2" w:rsidRPr="00FE16FE" w:rsidRDefault="006D47E2" w:rsidP="006D47E2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</w:p>
          <w:p w14:paraId="63E01F2B" w14:textId="3EA08B28" w:rsidR="003D0067" w:rsidRDefault="003D0067" w:rsidP="003D0067">
            <w:pPr>
              <w:pStyle w:val="ListParagraph"/>
              <w:numPr>
                <w:ilvl w:val="0"/>
                <w:numId w:val="8"/>
              </w:numPr>
              <w:autoSpaceDE w:val="0"/>
              <w:jc w:val="both"/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</w:pPr>
            <w:bookmarkStart w:id="7" w:name="_Hlk191293590"/>
            <w:bookmarkStart w:id="8" w:name="_Hlk191292839"/>
            <w:bookmarkStart w:id="9" w:name="_Hlk190780771"/>
            <w:r w:rsidRPr="003D0067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Авансово плащане в размер на 40 </w:t>
            </w:r>
            <w:r w:rsidR="004B16E1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(четиридесет) </w:t>
            </w:r>
            <w:r w:rsidRPr="003D0067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% от стойността на договора, дължимо в срок до </w:t>
            </w:r>
            <w:r w:rsidR="00EB489F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7</w:t>
            </w:r>
            <w:r w:rsidRPr="003D0067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 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дни</w:t>
            </w:r>
            <w:r w:rsidRPr="003D0067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, след подписване на договора; </w:t>
            </w:r>
          </w:p>
          <w:p w14:paraId="6A92AA61" w14:textId="409DD795" w:rsidR="004B16E1" w:rsidRDefault="00632229" w:rsidP="004B16E1">
            <w:pPr>
              <w:pStyle w:val="ListParagraph"/>
              <w:numPr>
                <w:ilvl w:val="0"/>
                <w:numId w:val="8"/>
              </w:numPr>
              <w:autoSpaceDE w:val="0"/>
              <w:jc w:val="both"/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</w:pP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Първо </w:t>
            </w:r>
            <w:r w:rsidR="004B16E1" w:rsidRPr="004B16E1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Междинно плащане, в размер на 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25</w:t>
            </w:r>
            <w:r w:rsidR="004B16E1" w:rsidRPr="004B16E1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 (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двадесет и пет</w:t>
            </w:r>
            <w:r w:rsidR="004B16E1" w:rsidRPr="004B16E1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) % от стойността на 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оборудването</w:t>
            </w:r>
            <w:r w:rsidR="004B16E1" w:rsidRPr="004B16E1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, платимо в срок от 7 календарни дни от получаване на писмено уведомление от Изпълнителя за готовност за експедиция на конкретния ДМА.</w:t>
            </w:r>
          </w:p>
          <w:p w14:paraId="7CF0D20B" w14:textId="32411DBA" w:rsidR="00632229" w:rsidRPr="004B16E1" w:rsidRDefault="00632229" w:rsidP="004B16E1">
            <w:pPr>
              <w:pStyle w:val="ListParagraph"/>
              <w:numPr>
                <w:ilvl w:val="0"/>
                <w:numId w:val="8"/>
              </w:numPr>
              <w:autoSpaceDE w:val="0"/>
              <w:jc w:val="both"/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</w:pPr>
            <w:r w:rsidRPr="00632229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Второ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 Междинно </w:t>
            </w:r>
            <w:r w:rsidRPr="00632229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плащане в размер на 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25</w:t>
            </w:r>
            <w:r w:rsidRPr="00632229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 (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двадесет и пет</w:t>
            </w:r>
            <w:r w:rsidRPr="00632229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) % от стойността на оборудването, платимо в срок до 7 календарни дни след доставка 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на конкретния 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lastRenderedPageBreak/>
              <w:t>ДМА</w:t>
            </w:r>
            <w:r w:rsidRPr="00632229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.</w:t>
            </w:r>
            <w:r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 Доставката се удостоверява с подписване на приемо-предавателен протокол за доставка. </w:t>
            </w:r>
          </w:p>
          <w:p w14:paraId="53DB76FC" w14:textId="0C66346C" w:rsidR="003D0067" w:rsidRPr="003D0067" w:rsidRDefault="004B16E1" w:rsidP="004B16E1">
            <w:pPr>
              <w:pStyle w:val="ListParagraph"/>
              <w:numPr>
                <w:ilvl w:val="0"/>
                <w:numId w:val="8"/>
              </w:numPr>
              <w:autoSpaceDE w:val="0"/>
              <w:jc w:val="both"/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</w:pPr>
            <w:r w:rsidRPr="004B16E1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Балансово плащане, в размер на 10 (десет) % от стойността на </w:t>
            </w:r>
            <w:r w:rsidR="00632229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оборудването</w:t>
            </w:r>
            <w:r w:rsidRPr="004B16E1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, платимо до 7 календарни дни след датата на подписване на приемо-предавателен протокол по образец на финансиращата програма за доставка и въвеждане в експлоатация на конкретния ДМА на територията на Възложителя и след издаване на фактура от страна на Изпълнителя.</w:t>
            </w:r>
          </w:p>
          <w:bookmarkEnd w:id="7"/>
          <w:bookmarkEnd w:id="8"/>
          <w:p w14:paraId="42508910" w14:textId="77777777" w:rsidR="00C27724" w:rsidRDefault="00C27724" w:rsidP="00C27724">
            <w:p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</w:p>
          <w:p w14:paraId="0B91D21D" w14:textId="2A9825BF" w:rsidR="006D47E2" w:rsidRDefault="00C27724" w:rsidP="00C27724">
            <w:p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 w:rsidRPr="00C27724">
              <w:rPr>
                <w:rFonts w:ascii="Times New Roman" w:hAnsi="Times New Roman"/>
                <w:bCs/>
                <w:noProof/>
                <w:szCs w:val="24"/>
              </w:rPr>
              <w:t xml:space="preserve">За Обособена позиция </w:t>
            </w:r>
            <w:r>
              <w:rPr>
                <w:rFonts w:ascii="Times New Roman" w:hAnsi="Times New Roman"/>
                <w:bCs/>
                <w:noProof/>
                <w:szCs w:val="24"/>
              </w:rPr>
              <w:t>2 и 3</w:t>
            </w:r>
            <w:r w:rsidRPr="00C27724">
              <w:rPr>
                <w:rFonts w:ascii="Times New Roman" w:hAnsi="Times New Roman"/>
                <w:bCs/>
                <w:noProof/>
                <w:szCs w:val="24"/>
              </w:rPr>
              <w:t>:</w:t>
            </w:r>
          </w:p>
          <w:p w14:paraId="515F94C1" w14:textId="77777777" w:rsidR="00C27724" w:rsidRPr="00C27724" w:rsidRDefault="00C27724" w:rsidP="00C27724">
            <w:pPr>
              <w:rPr>
                <w:rFonts w:ascii="Times New Roman" w:hAnsi="Times New Roman"/>
                <w:bCs/>
                <w:noProof/>
                <w:szCs w:val="24"/>
              </w:rPr>
            </w:pPr>
            <w:r w:rsidRPr="00C27724">
              <w:rPr>
                <w:rFonts w:ascii="Times New Roman" w:hAnsi="Times New Roman"/>
                <w:bCs/>
                <w:noProof/>
                <w:szCs w:val="24"/>
              </w:rPr>
              <w:t>Стойностите по договора за доставка, монтаж и пускане в експлоатация на оборудването, се плащат в лева или евро по банков път, както следва:</w:t>
            </w:r>
          </w:p>
          <w:p w14:paraId="0C26FBA6" w14:textId="23382819" w:rsidR="007D7E40" w:rsidRPr="007D7E40" w:rsidRDefault="007D7E40" w:rsidP="007D7E40">
            <w:pPr>
              <w:pStyle w:val="ListParagraph"/>
              <w:numPr>
                <w:ilvl w:val="0"/>
                <w:numId w:val="16"/>
              </w:num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bookmarkStart w:id="10" w:name="_Hlk195619363"/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Авансово плащане в размер на 40 (четиридесет) % от стойността на договора, </w:t>
            </w:r>
            <w:r>
              <w:rPr>
                <w:rFonts w:ascii="Times New Roman" w:hAnsi="Times New Roman"/>
                <w:bCs/>
                <w:noProof/>
                <w:szCs w:val="24"/>
              </w:rPr>
              <w:t>платимо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 в срок до 7 дни, след подписване на договора;</w:t>
            </w:r>
          </w:p>
          <w:p w14:paraId="4E90BBF6" w14:textId="2FA2AFD5" w:rsidR="007D7E40" w:rsidRPr="007D7E40" w:rsidRDefault="007D7E40" w:rsidP="007D7E40">
            <w:pPr>
              <w:pStyle w:val="ListParagraph"/>
              <w:numPr>
                <w:ilvl w:val="0"/>
                <w:numId w:val="16"/>
              </w:num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 w:rsidRPr="007D7E40">
              <w:rPr>
                <w:rFonts w:ascii="Times New Roman" w:hAnsi="Times New Roman"/>
                <w:bCs/>
                <w:noProof/>
                <w:szCs w:val="24"/>
              </w:rPr>
              <w:t>Първо</w:t>
            </w:r>
            <w:r>
              <w:rPr>
                <w:rFonts w:ascii="Times New Roman" w:hAnsi="Times New Roman"/>
                <w:bCs/>
                <w:noProof/>
                <w:szCs w:val="24"/>
              </w:rPr>
              <w:t xml:space="preserve"> 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Междинно плащане, в размер на </w:t>
            </w:r>
            <w:r>
              <w:rPr>
                <w:rFonts w:ascii="Times New Roman" w:hAnsi="Times New Roman"/>
                <w:bCs/>
                <w:noProof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bCs/>
                <w:noProof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Cs/>
                <w:noProof/>
                <w:szCs w:val="24"/>
              </w:rPr>
              <w:t>двадесет) % от стойността на оборудването, платимо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 в срок до 7 дни</w:t>
            </w:r>
            <w:r>
              <w:rPr>
                <w:rFonts w:ascii="Times New Roman" w:hAnsi="Times New Roman"/>
                <w:bCs/>
                <w:noProof/>
                <w:szCs w:val="24"/>
              </w:rPr>
              <w:t xml:space="preserve"> след 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получаване на писмено уведомление, че отделните модули на </w:t>
            </w:r>
            <w:r>
              <w:rPr>
                <w:rFonts w:ascii="Times New Roman" w:hAnsi="Times New Roman"/>
                <w:bCs/>
                <w:noProof/>
                <w:szCs w:val="24"/>
              </w:rPr>
              <w:t>оборудването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 са сглобени</w:t>
            </w:r>
            <w:r>
              <w:rPr>
                <w:rFonts w:ascii="Times New Roman" w:hAnsi="Times New Roman"/>
                <w:bCs/>
                <w:noProof/>
                <w:szCs w:val="24"/>
              </w:rPr>
              <w:t xml:space="preserve"> (асемблиране на актива)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>;</w:t>
            </w:r>
          </w:p>
          <w:p w14:paraId="2187B019" w14:textId="69D00399" w:rsidR="007D7E40" w:rsidRPr="007D7E40" w:rsidRDefault="007D7E40" w:rsidP="007D7E40">
            <w:pPr>
              <w:pStyle w:val="ListParagraph"/>
              <w:numPr>
                <w:ilvl w:val="0"/>
                <w:numId w:val="16"/>
              </w:num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>
              <w:rPr>
                <w:rFonts w:ascii="Times New Roman" w:hAnsi="Times New Roman"/>
                <w:bCs/>
                <w:noProof/>
                <w:szCs w:val="24"/>
              </w:rPr>
              <w:t xml:space="preserve">Второ 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>Междинно плащане, в размер на 2</w:t>
            </w:r>
            <w:r>
              <w:rPr>
                <w:rFonts w:ascii="Times New Roman" w:hAnsi="Times New Roman"/>
                <w:bCs/>
                <w:noProof/>
                <w:szCs w:val="24"/>
              </w:rPr>
              <w:t>5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 (двадесет</w:t>
            </w:r>
            <w:r>
              <w:rPr>
                <w:rFonts w:ascii="Times New Roman" w:hAnsi="Times New Roman"/>
                <w:bCs/>
                <w:noProof/>
                <w:szCs w:val="24"/>
              </w:rPr>
              <w:t xml:space="preserve"> и пет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) % от стойността на оборудването, </w:t>
            </w:r>
            <w:r>
              <w:rPr>
                <w:rFonts w:ascii="Times New Roman" w:hAnsi="Times New Roman"/>
                <w:bCs/>
                <w:noProof/>
                <w:szCs w:val="24"/>
              </w:rPr>
              <w:t>платимо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 в срок до 7 дни след след получаване на писмен документ, че оборудването е преминало успешно FAT (Factory Acceptance Test) и е готово за експедиция.</w:t>
            </w:r>
          </w:p>
          <w:p w14:paraId="581373A7" w14:textId="4DEC94D2" w:rsidR="007D7E40" w:rsidRPr="007D7E40" w:rsidRDefault="007D7E40" w:rsidP="007D7E40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Балансово плащане, в размер на 15 (петнадесет) % от стойността на оборудването, платимо в срок до 7 дни от подписване на приемо-предавателен протокол по образец на финансиращата програма за доставка и въвеждане в експлоатация на </w:t>
            </w:r>
            <w:r>
              <w:rPr>
                <w:rFonts w:ascii="Times New Roman" w:hAnsi="Times New Roman"/>
                <w:bCs/>
                <w:noProof/>
                <w:szCs w:val="24"/>
              </w:rPr>
              <w:t>оборудването</w:t>
            </w:r>
            <w:r w:rsidRPr="007D7E40">
              <w:rPr>
                <w:rFonts w:ascii="Times New Roman" w:hAnsi="Times New Roman"/>
                <w:bCs/>
                <w:noProof/>
                <w:szCs w:val="24"/>
              </w:rPr>
              <w:t xml:space="preserve"> на територията на Възложителя и след издаване на фактура от страна на Изпълнителя.</w:t>
            </w:r>
          </w:p>
          <w:bookmarkEnd w:id="10"/>
          <w:p w14:paraId="1F3AB3B2" w14:textId="7D48B0DF" w:rsidR="00C27724" w:rsidRPr="007D7E40" w:rsidRDefault="00C27724" w:rsidP="007D7E40">
            <w:pPr>
              <w:pStyle w:val="ListParagraph"/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</w:p>
          <w:p w14:paraId="743667B1" w14:textId="08160DF7" w:rsidR="006D47E2" w:rsidRPr="00FE16FE" w:rsidRDefault="006D47E2" w:rsidP="006D47E2">
            <w:pPr>
              <w:autoSpaceDE w:val="0"/>
              <w:snapToGrid w:val="0"/>
              <w:jc w:val="both"/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</w:pPr>
            <w:bookmarkStart w:id="11" w:name="_Hlk195003601"/>
            <w:r w:rsidRPr="00FE16FE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Всички плащания ще се извършват с представяне на фактура, в която да бъде упоменат текста „</w:t>
            </w:r>
            <w:bookmarkStart w:id="12" w:name="_Hlk190783162"/>
            <w:r w:rsidRPr="00FE16FE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 xml:space="preserve">Разход в изпълнение на проект № </w:t>
            </w:r>
            <w:bookmarkEnd w:id="12"/>
            <w:r w:rsidR="00AF1FE3" w:rsidRPr="00AF1FE3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BG16RFPR001-1.003-0216</w:t>
            </w:r>
            <w:r w:rsidRPr="00FE16FE">
              <w:rPr>
                <w:rFonts w:ascii="TimesNewRomanPS-BoldMT" w:hAnsi="TimesNewRomanPS-BoldMT" w:cs="TimesNewRomanPS-BoldMT"/>
                <w:bCs/>
                <w:noProof/>
                <w:szCs w:val="24"/>
                <w:lang w:eastAsia="en-GB"/>
              </w:rPr>
              <w:t>“</w:t>
            </w:r>
          </w:p>
          <w:bookmarkEnd w:id="9"/>
          <w:bookmarkEnd w:id="11"/>
          <w:p w14:paraId="5B2B9F03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779A8244" w14:textId="77777777" w:rsidTr="007109A0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3490" w14:textId="77777777" w:rsidR="00467A43" w:rsidRPr="00FE16FE" w:rsidRDefault="00D87659" w:rsidP="00D87659">
            <w:pPr>
              <w:pStyle w:val="BodyText3"/>
              <w:snapToGrid w:val="0"/>
              <w:jc w:val="both"/>
              <w:rPr>
                <w:b w:val="0"/>
                <w:noProof/>
                <w:color w:val="auto"/>
                <w:sz w:val="24"/>
              </w:rPr>
            </w:pPr>
            <w:r w:rsidRPr="00FE16FE">
              <w:rPr>
                <w:i w:val="0"/>
                <w:noProof/>
                <w:color w:val="auto"/>
                <w:sz w:val="24"/>
              </w:rPr>
              <w:lastRenderedPageBreak/>
              <w:t xml:space="preserve">ІІІ.1.3) </w:t>
            </w:r>
            <w:r w:rsidR="002E67C6" w:rsidRPr="00FE16FE">
              <w:rPr>
                <w:i w:val="0"/>
                <w:noProof/>
                <w:color w:val="auto"/>
                <w:sz w:val="24"/>
              </w:rPr>
              <w:t xml:space="preserve">Възможни изменения в клаузите на </w:t>
            </w:r>
            <w:r w:rsidR="00467A43" w:rsidRPr="00FE16FE">
              <w:rPr>
                <w:i w:val="0"/>
                <w:noProof/>
                <w:color w:val="auto"/>
                <w:sz w:val="24"/>
              </w:rPr>
              <w:t>договора за изпълнение</w:t>
            </w:r>
            <w:r w:rsidR="002E67C6" w:rsidRPr="00FE16FE">
              <w:rPr>
                <w:i w:val="0"/>
                <w:noProof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FE16FE">
              <w:rPr>
                <w:i w:val="0"/>
                <w:noProof/>
                <w:color w:val="auto"/>
                <w:sz w:val="24"/>
              </w:rPr>
              <w:t xml:space="preserve">: </w:t>
            </w:r>
            <w:r w:rsidR="00663862" w:rsidRPr="00FE16FE">
              <w:rPr>
                <w:b w:val="0"/>
                <w:bCs/>
                <w:noProof/>
                <w:color w:val="auto"/>
              </w:rPr>
              <w:t>(</w:t>
            </w:r>
            <w:r w:rsidR="00663862" w:rsidRPr="00FE16FE">
              <w:rPr>
                <w:b w:val="0"/>
                <w:iCs/>
                <w:noProof/>
                <w:color w:val="auto"/>
              </w:rPr>
              <w:t>когато е приложимо</w:t>
            </w:r>
            <w:r w:rsidR="00663862" w:rsidRPr="00FE16FE">
              <w:rPr>
                <w:b w:val="0"/>
                <w:bCs/>
                <w:noProof/>
                <w:color w:val="auto"/>
              </w:rPr>
              <w:t>)</w:t>
            </w:r>
          </w:p>
          <w:p w14:paraId="381CB944" w14:textId="77777777" w:rsidR="006D47E2" w:rsidRPr="00FE16FE" w:rsidRDefault="006D47E2" w:rsidP="006D47E2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(1) Всяко искане за изменение на договора следва да бъде обосновано в писмен вид от страната, която е подала искането;</w:t>
            </w:r>
          </w:p>
          <w:p w14:paraId="40FC43F7" w14:textId="2508016E" w:rsidR="006D47E2" w:rsidRPr="00FE16FE" w:rsidRDefault="006D47E2" w:rsidP="006D47E2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(2) В случай, че и двете страни изразят съгласие за изменение на настоящия договор, се изготвя допълнително споразумение (анекс), при спазване условията на ПМС № 4/11.01.2024 г.</w:t>
            </w:r>
          </w:p>
          <w:p w14:paraId="60A6BC81" w14:textId="77777777" w:rsidR="00467A43" w:rsidRPr="00FE16FE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25BEDD4B" w14:textId="77777777" w:rsidTr="007109A0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6FFF" w14:textId="5456A546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ІІІ.1.</w:t>
            </w:r>
            <w:r w:rsidR="00D87659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4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) Други особени условия </w:t>
            </w: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(</w:t>
            </w: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когато е приложимо</w:t>
            </w: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)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 xml:space="preserve">  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да </w:t>
            </w:r>
            <w:r w:rsidR="00F42D78">
              <w:rPr>
                <w:rFonts w:ascii="Times New Roman" w:hAnsi="Times New Roman"/>
                <w:b/>
                <w:bCs/>
                <w:noProof/>
                <w:szCs w:val="24"/>
                <w:lang w:val="en-US"/>
              </w:rPr>
              <w:t>X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  не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</w:t>
            </w:r>
          </w:p>
          <w:p w14:paraId="5CC98F3C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Ако да, </w:t>
            </w:r>
            <w:r w:rsidRPr="00FE16FE">
              <w:rPr>
                <w:rFonts w:ascii="Times New Roman" w:hAnsi="Times New Roman"/>
                <w:bCs/>
                <w:noProof/>
                <w:szCs w:val="24"/>
              </w:rPr>
              <w:t>опишете ги:</w:t>
            </w:r>
          </w:p>
          <w:p w14:paraId="0A8E6E3D" w14:textId="6BF35ADA" w:rsidR="006D47E2" w:rsidRPr="00C27724" w:rsidRDefault="00C27724" w:rsidP="00B91747">
            <w:pPr>
              <w:autoSpaceDE w:val="0"/>
              <w:jc w:val="both"/>
              <w:rPr>
                <w:rFonts w:ascii="Times New Roman" w:hAnsi="Times New Roman"/>
                <w:b/>
                <w:noProof/>
                <w:szCs w:val="24"/>
              </w:rPr>
            </w:pPr>
            <w:r w:rsidRPr="00C27724">
              <w:rPr>
                <w:rFonts w:ascii="Times New Roman" w:hAnsi="Times New Roman"/>
                <w:b/>
                <w:noProof/>
                <w:szCs w:val="24"/>
              </w:rPr>
              <w:t>*За всички обособени пожиции:</w:t>
            </w:r>
          </w:p>
          <w:p w14:paraId="5093C1B9" w14:textId="6744A942" w:rsidR="004B16E1" w:rsidRPr="004B16E1" w:rsidRDefault="004B16E1" w:rsidP="004B16E1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4B16E1">
              <w:rPr>
                <w:rFonts w:ascii="Times New Roman" w:hAnsi="Times New Roman"/>
                <w:noProof/>
                <w:szCs w:val="24"/>
              </w:rPr>
              <w:t>Изискуем гаранционен срок – кандидатът трябва да е в състояние да предостави минимум 12 (дванадесет) месеца гаранционна поддръжка на активите, описани в т. ІІ.1.2 от Публичната покана след подписване на финален приемо-предавателен протокол. Гаранционните условия са уредени в договора за изпълнение.</w:t>
            </w:r>
          </w:p>
          <w:p w14:paraId="4F7BB7C3" w14:textId="51330685" w:rsidR="004B16E1" w:rsidRDefault="004B16E1" w:rsidP="004B16E1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4B16E1">
              <w:rPr>
                <w:rFonts w:ascii="Times New Roman" w:hAnsi="Times New Roman"/>
                <w:noProof/>
                <w:szCs w:val="24"/>
              </w:rPr>
              <w:t>Разходите за обучение на персонала на Възложителя за работа с оборудването следва да са за сметка на Изпълнителя и не трябва да са включени в цената на оборудването.</w:t>
            </w:r>
          </w:p>
          <w:p w14:paraId="5EC9266D" w14:textId="4CD3A855" w:rsidR="00FF7931" w:rsidRPr="00FF7931" w:rsidRDefault="00FF7931" w:rsidP="00FF7931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bookmarkStart w:id="13" w:name="_Hlk195282130"/>
            <w:r w:rsidRPr="00FF7931">
              <w:rPr>
                <w:rFonts w:ascii="Times New Roman" w:hAnsi="Times New Roman"/>
                <w:noProof/>
                <w:szCs w:val="24"/>
              </w:rPr>
              <w:lastRenderedPageBreak/>
              <w:t xml:space="preserve">Време за реакция при проблем (констатиране на възникнала повреда) - в часове, считано от подаден сигнал за възникналата повреда. </w:t>
            </w:r>
          </w:p>
          <w:p w14:paraId="011ABC85" w14:textId="2B569CE2" w:rsidR="00FF7931" w:rsidRPr="004B16E1" w:rsidRDefault="00FF7931" w:rsidP="00FF7931">
            <w:pPr>
              <w:pStyle w:val="ListParagraph"/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F7931">
              <w:rPr>
                <w:rFonts w:ascii="Times New Roman" w:hAnsi="Times New Roman"/>
                <w:noProof/>
                <w:szCs w:val="24"/>
              </w:rPr>
              <w:t>Времето за реакция при повреда с посещение на техник не може да бъде по-кратко от 2 часа или по-дълго от 72 часа. В случай че времето за реакция при повреда с посещение на техник е извън посочените минимални и максимални стойности, ще се приеме, че офертата не отговаря на изискванията на Възложителя и съответно ще бъде отхвърлена. Времето за реакция тече от подаден сигнал за възникналата повреда от страна на Възложителя</w:t>
            </w:r>
            <w:bookmarkEnd w:id="13"/>
            <w:r w:rsidRPr="00FF7931">
              <w:rPr>
                <w:rFonts w:ascii="Times New Roman" w:hAnsi="Times New Roman"/>
                <w:noProof/>
                <w:szCs w:val="24"/>
              </w:rPr>
              <w:t>.</w:t>
            </w:r>
          </w:p>
          <w:p w14:paraId="03CB3FFD" w14:textId="77777777" w:rsidR="006D47E2" w:rsidRPr="00FE16FE" w:rsidRDefault="006D47E2" w:rsidP="006D47E2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Изисквания към документация, съпровождаща оборудването по процедурата:</w:t>
            </w:r>
          </w:p>
          <w:p w14:paraId="4025F9BB" w14:textId="722DFC44" w:rsidR="004B16E1" w:rsidRPr="004B16E1" w:rsidRDefault="004B16E1" w:rsidP="004B16E1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4B16E1">
              <w:rPr>
                <w:rFonts w:ascii="Times New Roman" w:hAnsi="Times New Roman"/>
                <w:noProof/>
                <w:szCs w:val="24"/>
              </w:rPr>
              <w:t>Оборудването следва да бъде придружено от:</w:t>
            </w:r>
          </w:p>
          <w:p w14:paraId="79B936BF" w14:textId="77777777" w:rsidR="004B16E1" w:rsidRPr="00632229" w:rsidRDefault="004B16E1" w:rsidP="00632229">
            <w:pPr>
              <w:pStyle w:val="ListParagraph"/>
              <w:numPr>
                <w:ilvl w:val="0"/>
                <w:numId w:val="15"/>
              </w:num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632229">
              <w:rPr>
                <w:rFonts w:ascii="Times New Roman" w:hAnsi="Times New Roman"/>
                <w:noProof/>
                <w:szCs w:val="24"/>
              </w:rPr>
              <w:t xml:space="preserve">Ръководство за експлоатация на оборудването или еквивалентен документ – на хартиен или електронен носител  </w:t>
            </w:r>
          </w:p>
          <w:p w14:paraId="3991CCC8" w14:textId="7A67C338" w:rsidR="004B16E1" w:rsidRPr="00632229" w:rsidRDefault="004B16E1" w:rsidP="00632229">
            <w:pPr>
              <w:pStyle w:val="ListParagraph"/>
              <w:numPr>
                <w:ilvl w:val="0"/>
                <w:numId w:val="15"/>
              </w:num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632229">
              <w:rPr>
                <w:rFonts w:ascii="Times New Roman" w:hAnsi="Times New Roman"/>
                <w:noProof/>
                <w:szCs w:val="24"/>
              </w:rPr>
              <w:t>Технически паспорт на оборудването или еквивалентен документ – на хартиен или електронен носител.</w:t>
            </w:r>
          </w:p>
          <w:p w14:paraId="2969E2BC" w14:textId="6EE242A8" w:rsidR="004B16E1" w:rsidRPr="00FE16FE" w:rsidRDefault="004B16E1" w:rsidP="004B16E1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t>Допустимо е изброените документи да бъдат</w:t>
            </w:r>
            <w:r w:rsidRPr="004B16E1">
              <w:rPr>
                <w:rFonts w:ascii="Times New Roman" w:hAnsi="Times New Roman"/>
                <w:noProof/>
                <w:szCs w:val="24"/>
              </w:rPr>
              <w:t xml:space="preserve"> представен</w:t>
            </w:r>
            <w:r>
              <w:rPr>
                <w:rFonts w:ascii="Times New Roman" w:hAnsi="Times New Roman"/>
                <w:noProof/>
                <w:szCs w:val="24"/>
              </w:rPr>
              <w:t>и</w:t>
            </w:r>
            <w:r w:rsidRPr="004B16E1">
              <w:rPr>
                <w:rFonts w:ascii="Times New Roman" w:hAnsi="Times New Roman"/>
                <w:noProof/>
                <w:szCs w:val="24"/>
              </w:rPr>
              <w:t xml:space="preserve"> на български и/или на английски език.</w:t>
            </w:r>
          </w:p>
          <w:p w14:paraId="090F29AF" w14:textId="77777777" w:rsidR="002A730C" w:rsidRPr="00FE16FE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6FB01DAE" w14:textId="77777777" w:rsidTr="007109A0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3AFF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</w:tbl>
    <w:p w14:paraId="526F7C45" w14:textId="77777777" w:rsidR="002D5BC3" w:rsidRPr="00FE16FE" w:rsidRDefault="002D5BC3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19FF37D0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 xml:space="preserve">ІІІ.2) Условия за участие </w:t>
      </w:r>
    </w:p>
    <w:p w14:paraId="6F0CEABF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899"/>
      </w:tblGrid>
      <w:tr w:rsidR="002A730C" w:rsidRPr="00FE16FE" w14:paraId="19800AE3" w14:textId="77777777" w:rsidTr="007109A0">
        <w:trPr>
          <w:cantSplit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8677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noProof/>
                <w:szCs w:val="24"/>
              </w:rPr>
              <w:t>ІІІ.2.1) Правен статус</w:t>
            </w:r>
          </w:p>
          <w:p w14:paraId="72B15E6A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</w:p>
        </w:tc>
      </w:tr>
      <w:tr w:rsidR="002A730C" w:rsidRPr="00FE16FE" w14:paraId="7222AD08" w14:textId="77777777" w:rsidTr="007109A0">
        <w:trPr>
          <w:cantSplit/>
        </w:trPr>
        <w:tc>
          <w:tcPr>
            <w:tcW w:w="93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5C09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Изискуеми документи:</w:t>
            </w:r>
          </w:p>
          <w:p w14:paraId="6D8DC099" w14:textId="77777777" w:rsidR="002A730C" w:rsidRPr="00FE16F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740DE99A" w14:textId="77777777" w:rsidTr="007109A0">
        <w:trPr>
          <w:cantSplit/>
        </w:trPr>
        <w:tc>
          <w:tcPr>
            <w:tcW w:w="93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0B0F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549621BA" w14:textId="77777777" w:rsidR="006D1DC4" w:rsidRPr="00FE16FE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</w:rPr>
              <w:t>Д</w:t>
            </w:r>
            <w:r w:rsidR="00D347DC" w:rsidRPr="00FE16FE">
              <w:rPr>
                <w:rFonts w:ascii="Times New Roman" w:hAnsi="Times New Roman"/>
                <w:noProof/>
              </w:rPr>
              <w:t xml:space="preserve">екларация с посочване на </w:t>
            </w:r>
            <w:r w:rsidR="00EE425E" w:rsidRPr="00FE16FE">
              <w:rPr>
                <w:rFonts w:ascii="Times New Roman" w:hAnsi="Times New Roman"/>
                <w:noProof/>
              </w:rPr>
              <w:t>ЕИК/ Удостоверение за актуално състояние</w:t>
            </w:r>
            <w:r w:rsidRPr="00FE16FE">
              <w:rPr>
                <w:rFonts w:ascii="Times New Roman" w:hAnsi="Times New Roman"/>
                <w:noProof/>
              </w:rPr>
              <w:t>, а когато е физическо лице - документ за самоличност</w:t>
            </w:r>
            <w:r w:rsidR="00D347DC" w:rsidRPr="00FE16FE">
              <w:rPr>
                <w:rFonts w:ascii="Times New Roman" w:hAnsi="Times New Roman"/>
                <w:noProof/>
              </w:rPr>
              <w:t>;</w:t>
            </w:r>
            <w:r w:rsidRPr="00FE16FE" w:rsidDel="006D1DC4">
              <w:rPr>
                <w:rFonts w:ascii="Times New Roman" w:hAnsi="Times New Roman"/>
                <w:noProof/>
                <w:szCs w:val="24"/>
              </w:rPr>
              <w:t xml:space="preserve"> </w:t>
            </w:r>
          </w:p>
          <w:p w14:paraId="00866052" w14:textId="22B76EC9" w:rsidR="006D47E2" w:rsidRPr="00FE16FE" w:rsidRDefault="00942482" w:rsidP="006D47E2">
            <w:pPr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  <w:r w:rsidRPr="00942482">
              <w:rPr>
                <w:rFonts w:ascii="Times New Roman" w:hAnsi="Times New Roman"/>
                <w:i/>
                <w:noProof/>
                <w:szCs w:val="24"/>
              </w:rPr>
              <w:t xml:space="preserve">В случай, че се представя Удостоверението за актуално състояние по т. 1, то следва да е издадено </w:t>
            </w:r>
            <w:r w:rsidRPr="00EE78C0">
              <w:rPr>
                <w:rFonts w:ascii="Times New Roman" w:hAnsi="Times New Roman"/>
                <w:i/>
                <w:noProof/>
                <w:szCs w:val="24"/>
              </w:rPr>
              <w:t>не по-рано от 6 месеца от датата</w:t>
            </w:r>
            <w:r w:rsidRPr="00942482">
              <w:rPr>
                <w:rFonts w:ascii="Times New Roman" w:hAnsi="Times New Roman"/>
                <w:i/>
                <w:noProof/>
                <w:szCs w:val="24"/>
              </w:rPr>
              <w:t xml:space="preserve"> на представяне на офертата</w:t>
            </w:r>
            <w:r w:rsidR="006D47E2" w:rsidRPr="00FE16FE">
              <w:rPr>
                <w:rFonts w:ascii="Times New Roman" w:hAnsi="Times New Roman"/>
                <w:i/>
                <w:noProof/>
                <w:szCs w:val="24"/>
              </w:rPr>
              <w:t>.</w:t>
            </w:r>
          </w:p>
          <w:p w14:paraId="0CE67576" w14:textId="32506788" w:rsidR="006D47E2" w:rsidRPr="00FE16FE" w:rsidRDefault="006D47E2" w:rsidP="006D47E2">
            <w:pPr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  <w:r w:rsidRPr="00FE16FE">
              <w:rPr>
                <w:rFonts w:ascii="Times New Roman" w:hAnsi="Times New Roman"/>
                <w:i/>
                <w:noProof/>
                <w:szCs w:val="24"/>
              </w:rPr>
              <w:t>За чуждестранните лица се представя съответен еквивалентен документ, издаден от съдебен или административен орган в държавата, в която е установен, придружени с превод на български език.</w:t>
            </w:r>
          </w:p>
          <w:p w14:paraId="1E98D043" w14:textId="77777777" w:rsidR="002A730C" w:rsidRPr="00FE16FE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</w:rPr>
              <w:t>Деклараци</w:t>
            </w:r>
            <w:r w:rsidR="00137D08" w:rsidRPr="00FE16FE">
              <w:rPr>
                <w:rFonts w:ascii="Times New Roman" w:hAnsi="Times New Roman"/>
                <w:noProof/>
              </w:rPr>
              <w:t>я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по </w:t>
            </w:r>
            <w:r w:rsidR="009E2367" w:rsidRPr="00FE16FE">
              <w:rPr>
                <w:rFonts w:ascii="Times New Roman" w:hAnsi="Times New Roman"/>
                <w:noProof/>
                <w:szCs w:val="24"/>
              </w:rPr>
              <w:t xml:space="preserve">чл. </w:t>
            </w:r>
            <w:r w:rsidR="00E22083" w:rsidRPr="00FE16FE">
              <w:rPr>
                <w:rFonts w:ascii="Times New Roman" w:hAnsi="Times New Roman"/>
                <w:noProof/>
                <w:szCs w:val="24"/>
              </w:rPr>
              <w:t>12, ал. 1, т. 1 от ПМС №</w:t>
            </w:r>
            <w:r w:rsidR="004C41E5" w:rsidRPr="00FE16FE">
              <w:rPr>
                <w:rFonts w:ascii="Times New Roman" w:hAnsi="Times New Roman"/>
                <w:noProof/>
                <w:szCs w:val="24"/>
              </w:rPr>
              <w:t xml:space="preserve"> </w:t>
            </w:r>
            <w:r w:rsidR="00F8621A" w:rsidRPr="00FE16FE">
              <w:rPr>
                <w:rFonts w:ascii="Times New Roman" w:hAnsi="Times New Roman"/>
                <w:noProof/>
                <w:szCs w:val="24"/>
              </w:rPr>
              <w:t>4</w:t>
            </w:r>
            <w:r w:rsidR="009308FC" w:rsidRPr="00FE16FE">
              <w:rPr>
                <w:rFonts w:ascii="Times New Roman" w:hAnsi="Times New Roman"/>
                <w:noProof/>
                <w:szCs w:val="24"/>
              </w:rPr>
              <w:t>/</w:t>
            </w:r>
            <w:r w:rsidR="00F8621A" w:rsidRPr="00FE16FE">
              <w:rPr>
                <w:rFonts w:ascii="Times New Roman" w:hAnsi="Times New Roman"/>
                <w:noProof/>
                <w:szCs w:val="24"/>
              </w:rPr>
              <w:t xml:space="preserve">11.01.2024 </w:t>
            </w:r>
            <w:r w:rsidR="009308FC" w:rsidRPr="00FE16FE">
              <w:rPr>
                <w:rFonts w:ascii="Times New Roman" w:hAnsi="Times New Roman"/>
                <w:noProof/>
                <w:szCs w:val="24"/>
              </w:rPr>
              <w:t>г.</w:t>
            </w:r>
          </w:p>
          <w:p w14:paraId="677A5F32" w14:textId="77777777" w:rsidR="002A730C" w:rsidRPr="00FE16FE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Други документи (ако е приложимо)</w:t>
            </w:r>
            <w:r w:rsidR="00D347DC" w:rsidRPr="00FE16FE">
              <w:rPr>
                <w:rFonts w:ascii="Times New Roman" w:hAnsi="Times New Roman"/>
                <w:noProof/>
                <w:szCs w:val="24"/>
              </w:rPr>
              <w:t>.</w:t>
            </w:r>
          </w:p>
          <w:p w14:paraId="495973E7" w14:textId="77777777" w:rsidR="002A730C" w:rsidRDefault="006D47E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  <w:r w:rsidRPr="00FE16FE">
              <w:rPr>
                <w:rFonts w:ascii="Times New Roman" w:hAnsi="Times New Roman"/>
                <w:i/>
                <w:noProof/>
                <w:szCs w:val="24"/>
              </w:rPr>
              <w:t>Документите, представени на чужд език следва да бъдат придружени с превод на български език.</w:t>
            </w:r>
          </w:p>
          <w:p w14:paraId="7628BF27" w14:textId="77777777" w:rsidR="00EE78C0" w:rsidRDefault="00EE78C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</w:p>
          <w:p w14:paraId="43337A04" w14:textId="77777777" w:rsidR="00EE78C0" w:rsidRDefault="00EE78C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  <w:r>
              <w:rPr>
                <w:rFonts w:ascii="Times New Roman" w:hAnsi="Times New Roman"/>
                <w:i/>
                <w:noProof/>
                <w:szCs w:val="24"/>
              </w:rPr>
              <w:t>Важно: К</w:t>
            </w:r>
            <w:r w:rsidRPr="00EE78C0">
              <w:rPr>
                <w:rFonts w:ascii="Times New Roman" w:hAnsi="Times New Roman"/>
                <w:i/>
                <w:noProof/>
                <w:szCs w:val="24"/>
              </w:rPr>
              <w:t xml:space="preserve">андидати или участници в процедурата 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могат </w:t>
            </w:r>
            <w:r w:rsidRPr="00EE78C0">
              <w:rPr>
                <w:rFonts w:ascii="Times New Roman" w:hAnsi="Times New Roman"/>
                <w:i/>
                <w:noProof/>
                <w:szCs w:val="24"/>
              </w:rPr>
              <w:t>да бъдат всички български или чуждестранни физически или юридически лица или техни обединения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. </w:t>
            </w:r>
          </w:p>
          <w:p w14:paraId="5CA2FE98" w14:textId="0FC70793" w:rsidR="00EE78C0" w:rsidRPr="00FE16FE" w:rsidRDefault="00EE78C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E78C0">
              <w:rPr>
                <w:rFonts w:ascii="Times New Roman" w:hAnsi="Times New Roman"/>
                <w:i/>
                <w:noProof/>
                <w:szCs w:val="24"/>
              </w:rPr>
              <w:t xml:space="preserve">Когато кандидатът е обединение, което не е регистрирано като самостоятелно юридическо лице – копие от договора за обединение или документ, подписан от всички лица в обединението, в който се посочва представляващият. Задължително се представят и документите по т. 1 и 2 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 и 3 </w:t>
            </w:r>
            <w:r w:rsidRPr="00EE78C0">
              <w:rPr>
                <w:rFonts w:ascii="Times New Roman" w:hAnsi="Times New Roman"/>
                <w:i/>
                <w:noProof/>
                <w:szCs w:val="24"/>
              </w:rPr>
              <w:t>за всички членове на обединението</w:t>
            </w:r>
          </w:p>
        </w:tc>
      </w:tr>
      <w:tr w:rsidR="002A730C" w:rsidRPr="00FE16FE" w14:paraId="0CE01AF0" w14:textId="77777777" w:rsidTr="007109A0">
        <w:trPr>
          <w:cantSplit/>
          <w:trHeight w:val="485"/>
        </w:trPr>
        <w:tc>
          <w:tcPr>
            <w:tcW w:w="93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B7B9" w14:textId="77777777" w:rsidR="002A730C" w:rsidRPr="00FE16FE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ІІІ.2.</w:t>
            </w:r>
            <w:r w:rsidR="00257D2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2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) </w:t>
            </w:r>
            <w:r w:rsidR="00F8621A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Икономическо и финансово състояние</w:t>
            </w:r>
            <w:r w:rsidR="00734C22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(по чл. </w:t>
            </w:r>
            <w:r w:rsidR="000B5362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3</w:t>
            </w:r>
            <w:r w:rsidR="00734C22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, ал. </w:t>
            </w:r>
            <w:r w:rsidR="009308F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11</w:t>
            </w:r>
            <w:r w:rsidR="000B5362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="000436BD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от ПМС</w:t>
            </w:r>
            <w:r w:rsidR="006B016F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№</w:t>
            </w:r>
            <w:r w:rsidR="00F8621A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4/11.01.2024</w:t>
            </w:r>
            <w:r w:rsidR="009308F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г.)</w:t>
            </w:r>
          </w:p>
        </w:tc>
      </w:tr>
      <w:tr w:rsidR="002A730C" w:rsidRPr="00FE16FE" w14:paraId="36BC9EDA" w14:textId="77777777" w:rsidTr="00F42D78">
        <w:trPr>
          <w:trHeight w:val="1374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C761DCA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lastRenderedPageBreak/>
              <w:t>Изискуеми документи и информация</w:t>
            </w:r>
            <w:r w:rsidR="00F8621A" w:rsidRPr="00FE16FE">
              <w:rPr>
                <w:rFonts w:ascii="Times New Roman" w:hAnsi="Times New Roman"/>
                <w:noProof/>
                <w:szCs w:val="24"/>
              </w:rPr>
              <w:t>:</w:t>
            </w:r>
          </w:p>
          <w:p w14:paraId="2A61957E" w14:textId="77777777" w:rsidR="00180B3B" w:rsidRPr="00FE16FE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5B75A10E" w14:textId="644CC8A8" w:rsidR="002A730C" w:rsidRPr="00FE16FE" w:rsidRDefault="006D47E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Не е приложимо </w:t>
            </w:r>
          </w:p>
        </w:tc>
        <w:tc>
          <w:tcPr>
            <w:tcW w:w="4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6F66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 xml:space="preserve">Минимални изисквания </w:t>
            </w:r>
            <w:r w:rsidRPr="00FE16FE">
              <w:rPr>
                <w:rFonts w:ascii="Times New Roman" w:hAnsi="Times New Roman"/>
                <w:i/>
                <w:noProof/>
                <w:szCs w:val="24"/>
              </w:rPr>
              <w:t>(</w:t>
            </w: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когато е приложимо</w:t>
            </w:r>
            <w:r w:rsidRPr="00FE16FE">
              <w:rPr>
                <w:rFonts w:ascii="Times New Roman" w:hAnsi="Times New Roman"/>
                <w:i/>
                <w:noProof/>
                <w:szCs w:val="24"/>
              </w:rPr>
              <w:t>)</w:t>
            </w:r>
            <w:r w:rsidRPr="00FE16FE">
              <w:rPr>
                <w:rFonts w:ascii="Times New Roman" w:hAnsi="Times New Roman"/>
                <w:noProof/>
                <w:szCs w:val="24"/>
              </w:rPr>
              <w:t>:</w:t>
            </w:r>
          </w:p>
          <w:p w14:paraId="1527E659" w14:textId="05BAF21B" w:rsidR="002A730C" w:rsidRPr="00FE16FE" w:rsidRDefault="006D47E2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Не е приложимо</w:t>
            </w:r>
          </w:p>
        </w:tc>
      </w:tr>
      <w:tr w:rsidR="002A730C" w:rsidRPr="00FE16FE" w14:paraId="4AF57EBD" w14:textId="77777777" w:rsidTr="007109A0">
        <w:trPr>
          <w:cantSplit/>
        </w:trPr>
        <w:tc>
          <w:tcPr>
            <w:tcW w:w="93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731F" w14:textId="77777777" w:rsidR="00A96076" w:rsidRPr="00FE16FE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48185DC7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ІІІ.2.</w:t>
            </w:r>
            <w:r w:rsidR="00257D2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3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) Технически възможности и</w:t>
            </w:r>
            <w:r w:rsidR="00B13FAF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/или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квалификация</w:t>
            </w:r>
            <w:r w:rsidR="00734C22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(по чл. </w:t>
            </w:r>
            <w:r w:rsidR="000B5362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3</w:t>
            </w:r>
            <w:r w:rsidR="00734C22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, ал. </w:t>
            </w:r>
            <w:r w:rsidR="000B5362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13 </w:t>
            </w:r>
            <w:r w:rsidR="000436BD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от ПМС</w:t>
            </w:r>
            <w:r w:rsidR="00BB1E0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№</w:t>
            </w:r>
            <w:r w:rsidR="000436BD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="00A6458D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4/11.01.2024 </w:t>
            </w:r>
            <w:r w:rsidR="009308F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г.)</w:t>
            </w:r>
          </w:p>
          <w:p w14:paraId="69D27C3F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2F611B35" w14:textId="77777777" w:rsidTr="007109A0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470BEA2F" w14:textId="77777777" w:rsidR="002A730C" w:rsidRPr="00E91CA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91CA3">
              <w:rPr>
                <w:rFonts w:ascii="Times New Roman" w:hAnsi="Times New Roman"/>
                <w:noProof/>
                <w:szCs w:val="24"/>
              </w:rPr>
              <w:t>Изискуеми документи и информация</w:t>
            </w:r>
            <w:r w:rsidR="00F8621A" w:rsidRPr="00E91CA3">
              <w:rPr>
                <w:rFonts w:ascii="Times New Roman" w:hAnsi="Times New Roman"/>
                <w:noProof/>
                <w:szCs w:val="24"/>
              </w:rPr>
              <w:t>:</w:t>
            </w:r>
          </w:p>
          <w:p w14:paraId="2F23D887" w14:textId="77777777" w:rsidR="00180B3B" w:rsidRPr="00E91CA3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57C53C04" w14:textId="14FAD134" w:rsidR="004B16E1" w:rsidRPr="00E91CA3" w:rsidRDefault="004B16E1" w:rsidP="00F42D78">
            <w:p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 w:rsidRPr="00E91CA3">
              <w:rPr>
                <w:rFonts w:ascii="Times New Roman" w:hAnsi="Times New Roman"/>
                <w:bCs/>
                <w:noProof/>
                <w:szCs w:val="24"/>
              </w:rPr>
              <w:t>За ОП 1, 2 и 3:</w:t>
            </w:r>
          </w:p>
          <w:p w14:paraId="3D98DF5A" w14:textId="77777777" w:rsidR="004B16E1" w:rsidRPr="00E91CA3" w:rsidRDefault="004B16E1" w:rsidP="00F42D78">
            <w:p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</w:p>
          <w:p w14:paraId="2EB1CB3F" w14:textId="449C5C97" w:rsidR="00F42D78" w:rsidRPr="00E91CA3" w:rsidRDefault="00F42D78" w:rsidP="00F42D78">
            <w:p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bookmarkStart w:id="14" w:name="_Hlk194938108"/>
            <w:r w:rsidRPr="00E91CA3">
              <w:rPr>
                <w:rFonts w:ascii="Times New Roman" w:hAnsi="Times New Roman"/>
                <w:bCs/>
                <w:noProof/>
                <w:szCs w:val="24"/>
              </w:rPr>
              <w:t xml:space="preserve">1. Декларация от кандидата, в която декларира, че ако бъде избран за изпълнител при сключване на договора за изпълнение, ще представи документ, удостоверяващ, че е </w:t>
            </w:r>
            <w:r w:rsidR="004B16E1" w:rsidRPr="00E91CA3">
              <w:rPr>
                <w:rFonts w:ascii="Times New Roman" w:hAnsi="Times New Roman"/>
                <w:bCs/>
                <w:noProof/>
                <w:szCs w:val="24"/>
              </w:rPr>
              <w:t xml:space="preserve">производители или че е </w:t>
            </w:r>
            <w:r w:rsidRPr="00E91CA3">
              <w:rPr>
                <w:rFonts w:ascii="Times New Roman" w:hAnsi="Times New Roman"/>
                <w:bCs/>
                <w:noProof/>
                <w:szCs w:val="24"/>
              </w:rPr>
              <w:t xml:space="preserve">оторизиран да извършва доставка на предлаганото оборудване от производителя, негов официален представител или от други оторизирани от производителя на оборудването икономически оператори – оригинал. </w:t>
            </w:r>
          </w:p>
          <w:p w14:paraId="75CF0D18" w14:textId="77777777" w:rsidR="00F42D78" w:rsidRPr="00E91CA3" w:rsidRDefault="00F42D78" w:rsidP="00F42D78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1A739AFB" w14:textId="5E9C8D28" w:rsidR="00183E18" w:rsidRPr="00E91CA3" w:rsidRDefault="00C27724" w:rsidP="004B16E1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91CA3">
              <w:rPr>
                <w:rFonts w:ascii="Times New Roman" w:hAnsi="Times New Roman"/>
                <w:noProof/>
                <w:szCs w:val="24"/>
              </w:rPr>
              <w:t>За ОП 1 и 2</w:t>
            </w:r>
          </w:p>
          <w:p w14:paraId="1E3915A5" w14:textId="77777777" w:rsidR="00C27724" w:rsidRPr="00E91CA3" w:rsidRDefault="00C27724" w:rsidP="004B16E1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4F56C54C" w14:textId="30700C75" w:rsidR="00183E18" w:rsidRPr="00E91CA3" w:rsidRDefault="00183E18" w:rsidP="00183E18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91CA3">
              <w:rPr>
                <w:rFonts w:ascii="Times New Roman" w:hAnsi="Times New Roman"/>
                <w:noProof/>
                <w:szCs w:val="24"/>
              </w:rPr>
              <w:t>2.</w:t>
            </w:r>
            <w:r w:rsidRPr="00E91CA3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Pr="00E91CA3">
              <w:rPr>
                <w:rFonts w:ascii="Times New Roman" w:hAnsi="Times New Roman"/>
                <w:noProof/>
                <w:szCs w:val="24"/>
              </w:rPr>
              <w:t>Списък на доставките, които са идентични или сходни с предмета на процедурата, изпълнени през последните 3 години (преди датата на подаване на офертите), в зависимост от датата, на която кандидатът е учреден или е започнал дейността си, включително датите и получателите.</w:t>
            </w:r>
          </w:p>
          <w:p w14:paraId="1FE9673E" w14:textId="7B21A117" w:rsidR="00183E18" w:rsidRPr="00E91CA3" w:rsidRDefault="00183E18" w:rsidP="00183E18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91CA3">
              <w:rPr>
                <w:rFonts w:ascii="Times New Roman" w:hAnsi="Times New Roman"/>
                <w:noProof/>
                <w:szCs w:val="24"/>
              </w:rPr>
              <w:t>Списъкът следва да е придружен с от документи, които доказват извършената доставка</w:t>
            </w:r>
            <w:r w:rsidR="00514010" w:rsidRPr="00E91CA3">
              <w:rPr>
                <w:rFonts w:ascii="Times New Roman" w:hAnsi="Times New Roman"/>
                <w:noProof/>
                <w:szCs w:val="24"/>
              </w:rPr>
              <w:t>.</w:t>
            </w:r>
            <w:bookmarkEnd w:id="14"/>
          </w:p>
        </w:tc>
        <w:tc>
          <w:tcPr>
            <w:tcW w:w="4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73FC" w14:textId="6B23879C" w:rsidR="002A730C" w:rsidRPr="00E91CA3" w:rsidRDefault="002A730C" w:rsidP="006D47E2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91CA3">
              <w:rPr>
                <w:rFonts w:ascii="Times New Roman" w:hAnsi="Times New Roman"/>
                <w:noProof/>
                <w:szCs w:val="24"/>
              </w:rPr>
              <w:t>Минимални изисквания:</w:t>
            </w:r>
          </w:p>
          <w:p w14:paraId="1CEC7E35" w14:textId="77777777" w:rsidR="004B16E1" w:rsidRPr="00E91CA3" w:rsidRDefault="004B16E1" w:rsidP="006D47E2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556A1A70" w14:textId="7309BD41" w:rsidR="004B16E1" w:rsidRPr="00E91CA3" w:rsidRDefault="004B16E1" w:rsidP="006D47E2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91CA3">
              <w:rPr>
                <w:rFonts w:ascii="Times New Roman" w:hAnsi="Times New Roman"/>
                <w:noProof/>
                <w:szCs w:val="24"/>
              </w:rPr>
              <w:t>За ОП 1, 2 и 3:</w:t>
            </w:r>
          </w:p>
          <w:p w14:paraId="6AE2AB34" w14:textId="77777777" w:rsidR="006D47E2" w:rsidRPr="00E91CA3" w:rsidRDefault="006D47E2" w:rsidP="006D47E2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340DF17E" w14:textId="3D157A79" w:rsidR="00F42D78" w:rsidRPr="00E91CA3" w:rsidRDefault="00F42D78" w:rsidP="00F42D78">
            <w:p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 w:rsidRPr="00E91CA3">
              <w:rPr>
                <w:rFonts w:ascii="Times New Roman" w:hAnsi="Times New Roman"/>
                <w:bCs/>
                <w:noProof/>
                <w:szCs w:val="24"/>
              </w:rPr>
              <w:t xml:space="preserve">1. </w:t>
            </w:r>
            <w:r w:rsidR="004B16E1" w:rsidRPr="00E91CA3">
              <w:rPr>
                <w:rFonts w:ascii="Times New Roman" w:hAnsi="Times New Roman"/>
                <w:bCs/>
                <w:noProof/>
                <w:szCs w:val="24"/>
              </w:rPr>
              <w:t>Кандидатът следва да е или производител на предлаганото от него оборудване, или</w:t>
            </w:r>
            <w:r w:rsidRPr="00E91CA3">
              <w:rPr>
                <w:rFonts w:ascii="Times New Roman" w:hAnsi="Times New Roman"/>
                <w:bCs/>
                <w:noProof/>
                <w:szCs w:val="24"/>
              </w:rPr>
              <w:t xml:space="preserve"> да притежава към датата на сключване на договора за изпълнение документ, удостоверяващ, че същият е оторизиран да извършва доставка на предлаганото оборудване от производителя, негов официален представител или от други оторизирани от производителя на оборудването икономически оператори. </w:t>
            </w:r>
          </w:p>
          <w:p w14:paraId="15F6441F" w14:textId="77777777" w:rsidR="00F42D78" w:rsidRPr="00E91CA3" w:rsidRDefault="00F42D78" w:rsidP="00F42D78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23A00878" w14:textId="77777777" w:rsidR="00F42D78" w:rsidRPr="00E91CA3" w:rsidRDefault="00F42D78" w:rsidP="00F42D78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5CD6EF25" w14:textId="1B0EE640" w:rsidR="00C27724" w:rsidRPr="00E91CA3" w:rsidRDefault="00C27724" w:rsidP="00F42D78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E91CA3">
              <w:rPr>
                <w:rFonts w:ascii="Times New Roman" w:hAnsi="Times New Roman"/>
                <w:noProof/>
                <w:szCs w:val="24"/>
              </w:rPr>
              <w:t>За ОП 1 и 2</w:t>
            </w:r>
          </w:p>
          <w:p w14:paraId="4D71A7B4" w14:textId="77777777" w:rsidR="00F42D78" w:rsidRPr="00E91CA3" w:rsidRDefault="00F42D78" w:rsidP="00F42D78">
            <w:pPr>
              <w:autoSpaceDE w:val="0"/>
              <w:snapToGrid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03ABE9AA" w14:textId="4E04E1F0" w:rsidR="00632229" w:rsidRPr="00E91CA3" w:rsidRDefault="004B16E1" w:rsidP="00632229">
            <w:p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 w:rsidRPr="00E91CA3">
              <w:rPr>
                <w:rFonts w:ascii="Times New Roman" w:hAnsi="Times New Roman"/>
                <w:bCs/>
                <w:noProof/>
                <w:szCs w:val="24"/>
              </w:rPr>
              <w:t xml:space="preserve"> </w:t>
            </w:r>
            <w:r w:rsidR="00B533F1" w:rsidRPr="00E91CA3">
              <w:rPr>
                <w:rFonts w:ascii="Times New Roman" w:hAnsi="Times New Roman"/>
                <w:bCs/>
                <w:noProof/>
                <w:szCs w:val="24"/>
              </w:rPr>
              <w:t xml:space="preserve">2. </w:t>
            </w:r>
            <w:r w:rsidR="00632229" w:rsidRPr="00E91CA3">
              <w:rPr>
                <w:rFonts w:ascii="Times New Roman" w:hAnsi="Times New Roman"/>
                <w:bCs/>
                <w:noProof/>
                <w:szCs w:val="24"/>
              </w:rPr>
              <w:t xml:space="preserve">Кандидатът следва да е изпълнил общо за последните 3 години (преди датата на подаване на офертите) в зависимост от датата, на която кандидатът е учреден или е започнал дейността си, </w:t>
            </w:r>
            <w:r w:rsidR="00183E18" w:rsidRPr="00E91CA3">
              <w:rPr>
                <w:rFonts w:ascii="Times New Roman" w:hAnsi="Times New Roman"/>
                <w:bCs/>
                <w:noProof/>
                <w:szCs w:val="24"/>
              </w:rPr>
              <w:t>минимум</w:t>
            </w:r>
            <w:r w:rsidR="00632229" w:rsidRPr="00E91CA3">
              <w:rPr>
                <w:rFonts w:ascii="Times New Roman" w:hAnsi="Times New Roman"/>
                <w:bCs/>
                <w:noProof/>
                <w:szCs w:val="24"/>
              </w:rPr>
              <w:t xml:space="preserve"> 1 (една) доставка, * идентична или сходна с предмета на процедурата.</w:t>
            </w:r>
          </w:p>
          <w:p w14:paraId="6DCAD040" w14:textId="77777777" w:rsidR="00183E18" w:rsidRPr="00E91CA3" w:rsidRDefault="00183E18" w:rsidP="00632229">
            <w:pPr>
              <w:autoSpaceDE w:val="0"/>
              <w:jc w:val="both"/>
              <w:rPr>
                <w:rFonts w:ascii="Times New Roman" w:hAnsi="Times New Roman"/>
                <w:bCs/>
                <w:noProof/>
                <w:szCs w:val="24"/>
              </w:rPr>
            </w:pPr>
            <w:r w:rsidRPr="00E91CA3">
              <w:rPr>
                <w:rFonts w:ascii="Times New Roman" w:hAnsi="Times New Roman"/>
                <w:bCs/>
                <w:noProof/>
                <w:szCs w:val="24"/>
              </w:rPr>
              <w:t>Под „сходна доставка“ следва да се разбира:</w:t>
            </w:r>
          </w:p>
          <w:p w14:paraId="0C5A61C6" w14:textId="77777777" w:rsidR="002A730C" w:rsidRPr="00E91CA3" w:rsidRDefault="00183E18" w:rsidP="00183E18">
            <w:pPr>
              <w:pStyle w:val="ListParagraph"/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  <w:lang w:val="en-US"/>
              </w:rPr>
            </w:pPr>
            <w:r w:rsidRPr="00E91CA3">
              <w:rPr>
                <w:rFonts w:ascii="Times New Roman" w:hAnsi="Times New Roman"/>
                <w:bCs/>
                <w:noProof/>
                <w:szCs w:val="24"/>
              </w:rPr>
              <w:t>По Обособена позоция 1:  доставка на  машина или инсталация, предназначени за смесване, хомогенизиране и/или диспергиране на вещества в течно или полутвърдо състояние, които се използват в козметичната, фармацевтичната, хранително-вкусовата или химическата промишленост.</w:t>
            </w:r>
          </w:p>
          <w:p w14:paraId="24320E73" w14:textId="4D736C9A" w:rsidR="00514010" w:rsidRPr="00E91CA3" w:rsidRDefault="00183E18" w:rsidP="00C27724">
            <w:pPr>
              <w:pStyle w:val="ListParagraph"/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  <w:lang w:val="en-US"/>
              </w:rPr>
            </w:pPr>
            <w:r w:rsidRPr="00E91CA3">
              <w:rPr>
                <w:rFonts w:ascii="Times New Roman" w:hAnsi="Times New Roman"/>
                <w:bCs/>
                <w:noProof/>
                <w:szCs w:val="24"/>
              </w:rPr>
              <w:t xml:space="preserve">По Обособена позиция 2: </w:t>
            </w:r>
            <w:r w:rsidR="00514010" w:rsidRPr="00E91CA3">
              <w:rPr>
                <w:rFonts w:ascii="Times New Roman" w:hAnsi="Times New Roman"/>
                <w:bCs/>
                <w:noProof/>
                <w:szCs w:val="24"/>
              </w:rPr>
              <w:t xml:space="preserve">доставка на автоматизирани или полуавтоматизирани машини или линии за пълнене и затваряне на флакони, буркани, туби или други опаковки с кремообразни или </w:t>
            </w:r>
            <w:r w:rsidR="00514010" w:rsidRPr="00E91CA3">
              <w:rPr>
                <w:rFonts w:ascii="Times New Roman" w:hAnsi="Times New Roman"/>
                <w:bCs/>
                <w:noProof/>
                <w:szCs w:val="24"/>
              </w:rPr>
              <w:lastRenderedPageBreak/>
              <w:t>гелообразни продукти, използвани в козметичната, фармацевтичната, хранително-вкусовата или химическата промишленост. Оборудването трябва да включва най-малко следните функционалности: автоматично позициониране на опаковките, прецизно дозиране, пълнене и завиване на капачки.</w:t>
            </w:r>
          </w:p>
        </w:tc>
      </w:tr>
    </w:tbl>
    <w:p w14:paraId="3B5D9A65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noProof/>
          <w:szCs w:val="24"/>
        </w:rPr>
      </w:pPr>
    </w:p>
    <w:p w14:paraId="3617E948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РАЗДЕЛ ІV ПРОЦЕДУРА</w:t>
      </w:r>
    </w:p>
    <w:p w14:paraId="4E5D3EE1" w14:textId="77777777" w:rsidR="00D66412" w:rsidRPr="00FE16FE" w:rsidRDefault="00D66412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6A4221C4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ІV.</w:t>
      </w:r>
      <w:r w:rsidR="00257D2C" w:rsidRPr="00FE16FE">
        <w:rPr>
          <w:rFonts w:ascii="Times New Roman" w:hAnsi="Times New Roman"/>
          <w:b/>
          <w:bCs/>
          <w:noProof/>
          <w:szCs w:val="24"/>
        </w:rPr>
        <w:t>1</w:t>
      </w:r>
      <w:r w:rsidRPr="00FE16FE">
        <w:rPr>
          <w:rFonts w:ascii="Times New Roman" w:hAnsi="Times New Roman"/>
          <w:b/>
          <w:bCs/>
          <w:noProof/>
          <w:szCs w:val="24"/>
        </w:rPr>
        <w:t>) Критерий за оценка на офертите</w:t>
      </w:r>
    </w:p>
    <w:p w14:paraId="061648DA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678"/>
      </w:tblGrid>
      <w:tr w:rsidR="002A730C" w:rsidRPr="00FE16FE" w14:paraId="56C8044C" w14:textId="77777777" w:rsidTr="007109A0"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9536" w14:textId="77777777" w:rsidR="002A730C" w:rsidRPr="00FE16FE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Икономически най-изгодна оферта съгласно един от следните критерии:</w:t>
            </w:r>
          </w:p>
          <w:p w14:paraId="2B69ED12" w14:textId="77777777" w:rsidR="002A730C" w:rsidRPr="00FE16FE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noProof/>
                <w:szCs w:val="24"/>
              </w:rPr>
            </w:pP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(</w:t>
            </w: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моля, отбележете приложимото</w:t>
            </w:r>
            <w:r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>)</w:t>
            </w:r>
          </w:p>
          <w:p w14:paraId="19B884B6" w14:textId="77777777" w:rsidR="002A730C" w:rsidRPr="00FE16FE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53CD4E10" w14:textId="77777777" w:rsidTr="007109A0">
        <w:tc>
          <w:tcPr>
            <w:tcW w:w="93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AAB4" w14:textId="77777777" w:rsidR="00C5724E" w:rsidRPr="00FE16FE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най-ниска цена                                                             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</w:t>
            </w:r>
          </w:p>
          <w:p w14:paraId="54F6A616" w14:textId="77777777" w:rsidR="00C5724E" w:rsidRPr="00FE16F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154E8D03" w14:textId="77777777" w:rsidR="002A730C" w:rsidRPr="00FE16FE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ниво на разходите, като се отчита разходната ефективност</w:t>
            </w:r>
            <w:r w:rsidR="00A65779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, включително разходите за целия жизнен цикъл</w:t>
            </w:r>
            <w:r w:rsidR="00190D71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       </w:t>
            </w:r>
            <w:r w:rsidR="002A730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                </w:t>
            </w:r>
            <w:r w:rsidR="00DE0FAB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  </w:t>
            </w:r>
            <w:r w:rsidR="002A730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</w:t>
            </w:r>
          </w:p>
          <w:p w14:paraId="0184589A" w14:textId="77777777" w:rsidR="006700E2" w:rsidRPr="00FE16FE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4D47BB60" w14:textId="60BDEF0D" w:rsidR="00A65779" w:rsidRPr="00FE16FE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оптимално съотношение качество – цена              </w:t>
            </w:r>
            <w:r w:rsidR="006D47E2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Х</w:t>
            </w:r>
          </w:p>
          <w:p w14:paraId="2332B3E8" w14:textId="77777777" w:rsidR="006D47E2" w:rsidRPr="00FE16FE" w:rsidRDefault="006D47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26364A0A" w14:textId="60CD6525" w:rsidR="002A730C" w:rsidRPr="00FE16FE" w:rsidRDefault="006D47E2" w:rsidP="008716E6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Х</w:t>
            </w:r>
            <w:r w:rsidR="002A730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="002A730C" w:rsidRPr="00FE16FE">
              <w:rPr>
                <w:rFonts w:ascii="Times New Roman" w:hAnsi="Times New Roman"/>
                <w:noProof/>
                <w:szCs w:val="24"/>
              </w:rPr>
              <w:t xml:space="preserve">показатели, посочени в </w:t>
            </w:r>
            <w:r w:rsidR="004A2DB1" w:rsidRPr="00FE16FE">
              <w:rPr>
                <w:rFonts w:ascii="Times New Roman" w:hAnsi="Times New Roman"/>
                <w:noProof/>
                <w:szCs w:val="24"/>
              </w:rPr>
              <w:t>Методиката за оценка</w:t>
            </w:r>
            <w:r w:rsidR="00E91CA3">
              <w:rPr>
                <w:rFonts w:ascii="Times New Roman" w:hAnsi="Times New Roman"/>
                <w:noProof/>
                <w:szCs w:val="24"/>
              </w:rPr>
              <w:t xml:space="preserve">- </w:t>
            </w:r>
            <w:r w:rsidR="00E91CA3" w:rsidRPr="00E91CA3">
              <w:rPr>
                <w:rFonts w:ascii="Times New Roman" w:hAnsi="Times New Roman"/>
                <w:b/>
                <w:bCs/>
                <w:noProof/>
                <w:szCs w:val="24"/>
              </w:rPr>
              <w:t>за Обособени позиции 1,2 и 3</w:t>
            </w:r>
          </w:p>
          <w:p w14:paraId="0BC339FA" w14:textId="77777777" w:rsidR="002A730C" w:rsidRPr="00FE16FE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5B93E537" w14:textId="77777777" w:rsidR="006700E2" w:rsidRPr="00FE16FE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6D47E2" w:rsidRPr="00FE16FE" w14:paraId="68AABE3B" w14:textId="77777777" w:rsidTr="007109A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</w:tcPr>
          <w:p w14:paraId="22B34D6B" w14:textId="77777777" w:rsidR="006D47E2" w:rsidRPr="00FE16FE" w:rsidRDefault="006D47E2" w:rsidP="006D47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Показатели</w:t>
            </w:r>
          </w:p>
          <w:p w14:paraId="0C056D44" w14:textId="77777777" w:rsidR="00F42D78" w:rsidRPr="00E60EDD" w:rsidRDefault="00F42D78" w:rsidP="00F42D78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1. Предложена цена – П1</w:t>
            </w:r>
          </w:p>
          <w:p w14:paraId="473D753D" w14:textId="4E5AB6E3" w:rsidR="00F42D78" w:rsidRDefault="00F42D78" w:rsidP="00F42D78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2.</w:t>
            </w:r>
            <w:bookmarkStart w:id="15" w:name="_Hlk197604906"/>
            <w:r w:rsidR="00A60932" w:rsidRPr="00A60932">
              <w:rPr>
                <w:rFonts w:ascii="Times New Roman" w:hAnsi="Times New Roman"/>
                <w:b/>
                <w:bCs/>
                <w:noProof/>
                <w:szCs w:val="24"/>
              </w:rPr>
              <w:t>Допълнителни технически параметри, които се оценяват в Методика за оценка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– П2</w:t>
            </w:r>
            <w:bookmarkEnd w:id="15"/>
          </w:p>
          <w:p w14:paraId="1BC76D18" w14:textId="657BAF35" w:rsidR="00F42D78" w:rsidRPr="00E60EDD" w:rsidRDefault="00F42D78" w:rsidP="00F42D78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</w:rPr>
              <w:t>3.</w:t>
            </w:r>
            <w:r w:rsidR="00D23C13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="00D23C13" w:rsidRPr="00D23C13">
              <w:rPr>
                <w:rFonts w:ascii="Times New Roman" w:hAnsi="Times New Roman"/>
                <w:b/>
                <w:bCs/>
                <w:noProof/>
                <w:szCs w:val="24"/>
              </w:rPr>
              <w:t>Време за реакция при проблем (констатиране на възникнала повреда)</w:t>
            </w:r>
            <w:r>
              <w:rPr>
                <w:rFonts w:ascii="Times New Roman" w:hAnsi="Times New Roman"/>
                <w:b/>
                <w:bCs/>
                <w:noProof/>
                <w:szCs w:val="24"/>
              </w:rPr>
              <w:t>– П3</w:t>
            </w:r>
          </w:p>
          <w:p w14:paraId="5094E2DE" w14:textId="77777777" w:rsidR="006D47E2" w:rsidRPr="00FE16FE" w:rsidRDefault="006D47E2" w:rsidP="006D47E2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8F39" w14:textId="77777777" w:rsidR="006D47E2" w:rsidRPr="00FE16FE" w:rsidRDefault="006D47E2" w:rsidP="006D47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Тежест</w:t>
            </w:r>
          </w:p>
          <w:p w14:paraId="37B2D208" w14:textId="77777777" w:rsidR="00F42D78" w:rsidRPr="00E60EDD" w:rsidRDefault="00F42D78" w:rsidP="00F42D7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1. 30% (0,30)</w:t>
            </w:r>
          </w:p>
          <w:p w14:paraId="62304283" w14:textId="367A0949" w:rsidR="00F42D78" w:rsidRPr="00E60EDD" w:rsidRDefault="00F42D78" w:rsidP="00F42D7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2. </w:t>
            </w:r>
            <w:r w:rsidR="00536138">
              <w:rPr>
                <w:rFonts w:ascii="Times New Roman" w:hAnsi="Times New Roman"/>
                <w:b/>
                <w:bCs/>
                <w:noProof/>
                <w:szCs w:val="24"/>
              </w:rPr>
              <w:t>5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0 % (0,</w:t>
            </w:r>
            <w:r>
              <w:rPr>
                <w:rFonts w:ascii="Times New Roman" w:hAnsi="Times New Roman"/>
                <w:b/>
                <w:bCs/>
                <w:noProof/>
                <w:szCs w:val="24"/>
              </w:rPr>
              <w:t>5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0)</w:t>
            </w:r>
          </w:p>
          <w:p w14:paraId="707491F9" w14:textId="77777777" w:rsidR="00F42D78" w:rsidRPr="00E60EDD" w:rsidRDefault="00F42D78" w:rsidP="00F42D7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</w:rPr>
              <w:t>3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noProof/>
                <w:szCs w:val="24"/>
              </w:rPr>
              <w:t>2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0 % (0,</w:t>
            </w:r>
            <w:r>
              <w:rPr>
                <w:rFonts w:ascii="Times New Roman" w:hAnsi="Times New Roman"/>
                <w:b/>
                <w:bCs/>
                <w:noProof/>
                <w:szCs w:val="24"/>
              </w:rPr>
              <w:t>2</w:t>
            </w:r>
            <w:r w:rsidRPr="00E60EDD">
              <w:rPr>
                <w:rFonts w:ascii="Times New Roman" w:hAnsi="Times New Roman"/>
                <w:b/>
                <w:bCs/>
                <w:noProof/>
                <w:szCs w:val="24"/>
              </w:rPr>
              <w:t>0)</w:t>
            </w:r>
          </w:p>
          <w:p w14:paraId="5C9F5C74" w14:textId="1AC94D9A" w:rsidR="006D47E2" w:rsidRPr="00F42D78" w:rsidRDefault="006D47E2" w:rsidP="00F42D7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  <w:lang w:val="en-US"/>
              </w:rPr>
            </w:pPr>
          </w:p>
        </w:tc>
      </w:tr>
      <w:tr w:rsidR="008716E6" w:rsidRPr="00FE16FE" w14:paraId="4028A7E0" w14:textId="77777777" w:rsidTr="007109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327" w:type="dxa"/>
            <w:gridSpan w:val="2"/>
          </w:tcPr>
          <w:p w14:paraId="7950D371" w14:textId="77777777" w:rsidR="008716E6" w:rsidRPr="00FE16FE" w:rsidRDefault="008716E6" w:rsidP="008716E6">
            <w:pPr>
              <w:jc w:val="both"/>
              <w:rPr>
                <w:rFonts w:ascii="Times New Roman" w:hAnsi="Times New Roman"/>
                <w:i/>
                <w:noProof/>
                <w:sz w:val="22"/>
                <w:szCs w:val="22"/>
              </w:rPr>
            </w:pPr>
          </w:p>
          <w:p w14:paraId="2CCC997A" w14:textId="77777777" w:rsidR="008716E6" w:rsidRPr="00FE16FE" w:rsidRDefault="008716E6" w:rsidP="00AB15D2">
            <w:pPr>
              <w:jc w:val="both"/>
              <w:rPr>
                <w:rFonts w:ascii="Times New Roman" w:hAnsi="Times New Roman"/>
                <w:i/>
                <w:noProof/>
                <w:sz w:val="22"/>
                <w:szCs w:val="22"/>
              </w:rPr>
            </w:pPr>
          </w:p>
        </w:tc>
      </w:tr>
    </w:tbl>
    <w:p w14:paraId="59803F5E" w14:textId="77777777" w:rsidR="008716E6" w:rsidRPr="00FE16FE" w:rsidRDefault="008716E6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280BEE1D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ІV.</w:t>
      </w:r>
      <w:r w:rsidR="00257D2C" w:rsidRPr="00FE16FE">
        <w:rPr>
          <w:rFonts w:ascii="Times New Roman" w:hAnsi="Times New Roman"/>
          <w:b/>
          <w:bCs/>
          <w:noProof/>
          <w:szCs w:val="24"/>
        </w:rPr>
        <w:t>2</w:t>
      </w:r>
      <w:r w:rsidRPr="00FE16FE">
        <w:rPr>
          <w:rFonts w:ascii="Times New Roman" w:hAnsi="Times New Roman"/>
          <w:b/>
          <w:bCs/>
          <w:noProof/>
          <w:szCs w:val="24"/>
        </w:rPr>
        <w:t>) Административна информация</w:t>
      </w:r>
    </w:p>
    <w:p w14:paraId="6CBA96C3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27"/>
      </w:tblGrid>
      <w:tr w:rsidR="002A730C" w:rsidRPr="00FE16FE" w14:paraId="0972C5B3" w14:textId="77777777" w:rsidTr="007109A0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75D7" w14:textId="77777777" w:rsidR="002A730C" w:rsidRPr="00FE16FE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ІV.</w:t>
            </w:r>
            <w:r w:rsidR="00257D2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2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.1) Номер на </w:t>
            </w:r>
            <w:r w:rsidR="00CB13FE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административния договор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за предоставяне на безвъзмездна финансова помощ</w:t>
            </w:r>
          </w:p>
          <w:p w14:paraId="2B313024" w14:textId="77777777" w:rsidR="006D47E2" w:rsidRPr="00FE16FE" w:rsidRDefault="006D47E2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6E17A6EF" w14:textId="77777777" w:rsidR="00536138" w:rsidRDefault="00536138" w:rsidP="00F42D78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536138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BG16RFPR001-1.003-0216-C01 </w:t>
            </w:r>
          </w:p>
          <w:p w14:paraId="47AE6C05" w14:textId="65D03AE9" w:rsidR="006D47E2" w:rsidRPr="00FE16FE" w:rsidRDefault="00536138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536138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Внедряване на иновация в КАМКО ЕООД </w:t>
            </w:r>
          </w:p>
        </w:tc>
      </w:tr>
      <w:tr w:rsidR="002A730C" w:rsidRPr="00FE16FE" w14:paraId="787D3B11" w14:textId="77777777" w:rsidTr="007109A0">
        <w:trPr>
          <w:trHeight w:val="768"/>
        </w:trPr>
        <w:tc>
          <w:tcPr>
            <w:tcW w:w="9327" w:type="dxa"/>
            <w:tcBorders>
              <w:left w:val="single" w:sz="4" w:space="0" w:color="000000"/>
              <w:right w:val="single" w:sz="4" w:space="0" w:color="000000"/>
            </w:tcBorders>
          </w:tcPr>
          <w:p w14:paraId="13171B41" w14:textId="77777777" w:rsidR="002A730C" w:rsidRPr="00FE16FE" w:rsidRDefault="002A730C" w:rsidP="002D3611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noProof/>
                <w:szCs w:val="24"/>
              </w:rPr>
            </w:pPr>
          </w:p>
        </w:tc>
      </w:tr>
      <w:tr w:rsidR="002A730C" w:rsidRPr="00FE16FE" w14:paraId="14B0566A" w14:textId="77777777" w:rsidTr="00FE16FE">
        <w:trPr>
          <w:trHeight w:val="68"/>
        </w:trPr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2355" w14:textId="77777777" w:rsidR="002A730C" w:rsidRPr="00FE16FE" w:rsidRDefault="002A730C" w:rsidP="006D47E2">
            <w:pPr>
              <w:pStyle w:val="Footer"/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</w:tc>
      </w:tr>
      <w:tr w:rsidR="002A730C" w:rsidRPr="00FE16FE" w14:paraId="098F05B2" w14:textId="77777777" w:rsidTr="007109A0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CE83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lastRenderedPageBreak/>
              <w:t>ІV.</w:t>
            </w:r>
            <w:r w:rsidR="00630173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2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.</w:t>
            </w:r>
            <w:r w:rsidR="00C5137B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2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) Срок за подаване на оферти </w:t>
            </w:r>
          </w:p>
          <w:p w14:paraId="49D265A9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2792D7B7" w14:textId="4C1008BB" w:rsidR="004233A2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>Дата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:</w:t>
            </w:r>
            <w:r w:rsidR="00525008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="00EE78C0">
              <w:rPr>
                <w:rFonts w:ascii="Times New Roman" w:hAnsi="Times New Roman"/>
                <w:b/>
                <w:bCs/>
                <w:noProof/>
                <w:szCs w:val="24"/>
              </w:rPr>
              <w:t>16</w:t>
            </w:r>
            <w:r w:rsidR="00525008">
              <w:rPr>
                <w:rFonts w:ascii="Times New Roman" w:hAnsi="Times New Roman"/>
                <w:b/>
                <w:bCs/>
                <w:noProof/>
                <w:szCs w:val="24"/>
              </w:rPr>
              <w:t>.0</w:t>
            </w:r>
            <w:r w:rsidR="00536138">
              <w:rPr>
                <w:rFonts w:ascii="Times New Roman" w:hAnsi="Times New Roman"/>
                <w:b/>
                <w:bCs/>
                <w:noProof/>
                <w:szCs w:val="24"/>
              </w:rPr>
              <w:t>5</w:t>
            </w:r>
            <w:r w:rsidR="00525008">
              <w:rPr>
                <w:rFonts w:ascii="Times New Roman" w:hAnsi="Times New Roman"/>
                <w:b/>
                <w:bCs/>
                <w:noProof/>
                <w:szCs w:val="24"/>
              </w:rPr>
              <w:t>.</w:t>
            </w:r>
            <w:r w:rsidR="000E1ACE" w:rsidRPr="000E1ACE">
              <w:rPr>
                <w:rFonts w:ascii="Times New Roman" w:hAnsi="Times New Roman"/>
                <w:b/>
                <w:bCs/>
                <w:noProof/>
                <w:szCs w:val="24"/>
              </w:rPr>
              <w:t>2025</w:t>
            </w:r>
            <w:r w:rsidRPr="000E1AC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Pr="000E1ACE">
              <w:rPr>
                <w:rFonts w:ascii="Times New Roman" w:hAnsi="Times New Roman"/>
                <w:b/>
                <w:bCs/>
                <w:i/>
                <w:noProof/>
                <w:szCs w:val="24"/>
              </w:rPr>
              <w:t>(дд/мм/гггг)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                 </w:t>
            </w:r>
          </w:p>
          <w:p w14:paraId="476A60B8" w14:textId="77777777" w:rsidR="004233A2" w:rsidRPr="00FE16FE" w:rsidRDefault="004233A2" w:rsidP="00B91747">
            <w:pPr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570D597F" w14:textId="77777777" w:rsidR="00DD2577" w:rsidRPr="00FE16FE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noProof/>
                <w:szCs w:val="24"/>
              </w:rPr>
              <w:t xml:space="preserve">Ще се приемат оферти до </w:t>
            </w:r>
            <w:r w:rsidR="002F13BF" w:rsidRPr="00FE16FE">
              <w:rPr>
                <w:rFonts w:ascii="Times New Roman" w:hAnsi="Times New Roman"/>
                <w:b/>
                <w:noProof/>
                <w:szCs w:val="24"/>
              </w:rPr>
              <w:t>изтичане</w:t>
            </w:r>
            <w:r w:rsidR="004233A2" w:rsidRPr="00FE16FE">
              <w:rPr>
                <w:rFonts w:ascii="Times New Roman" w:hAnsi="Times New Roman"/>
                <w:b/>
                <w:noProof/>
                <w:szCs w:val="24"/>
              </w:rPr>
              <w:t xml:space="preserve"> на посочената крайна дата</w:t>
            </w:r>
          </w:p>
          <w:p w14:paraId="362F3122" w14:textId="77777777" w:rsidR="004233A2" w:rsidRPr="00FE16FE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Офертите се подават чрез </w:t>
            </w:r>
            <w:r w:rsidR="00A870DC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FE16FE">
              <w:rPr>
                <w:rFonts w:ascii="Times New Roman" w:hAnsi="Times New Roman"/>
                <w:bCs/>
                <w:noProof/>
                <w:szCs w:val="24"/>
              </w:rPr>
              <w:t>(</w:t>
            </w:r>
            <w:r w:rsidR="0076483F" w:rsidRPr="00FE16FE">
              <w:rPr>
                <w:rFonts w:ascii="Times New Roman" w:hAnsi="Times New Roman"/>
                <w:bCs/>
                <w:noProof/>
                <w:szCs w:val="24"/>
              </w:rPr>
              <w:t xml:space="preserve"> </w:t>
            </w:r>
            <w:hyperlink r:id="rId10" w:history="1">
              <w:r w:rsidR="0076483F" w:rsidRPr="00FE16FE">
                <w:rPr>
                  <w:rStyle w:val="Hyperlink"/>
                  <w:rFonts w:ascii="Times New Roman" w:hAnsi="Times New Roman"/>
                  <w:bCs/>
                  <w:i/>
                  <w:noProof/>
                  <w:szCs w:val="24"/>
                </w:rPr>
                <w:t>https://eumis2020.government.bg</w:t>
              </w:r>
            </w:hyperlink>
            <w:r w:rsidR="0076483F" w:rsidRPr="00FE16FE">
              <w:rPr>
                <w:rFonts w:ascii="Times New Roman" w:hAnsi="Times New Roman"/>
                <w:bCs/>
                <w:i/>
                <w:noProof/>
                <w:szCs w:val="24"/>
              </w:rPr>
              <w:t xml:space="preserve"> </w:t>
            </w:r>
            <w:r w:rsidR="00663862" w:rsidRPr="00FE16FE">
              <w:rPr>
                <w:rFonts w:ascii="Times New Roman" w:hAnsi="Times New Roman"/>
                <w:bCs/>
                <w:noProof/>
                <w:szCs w:val="24"/>
              </w:rPr>
              <w:t>)</w:t>
            </w:r>
          </w:p>
          <w:p w14:paraId="4B7CB094" w14:textId="77777777" w:rsidR="002A730C" w:rsidRPr="00FE16FE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7C350FBF" w14:textId="77777777" w:rsidTr="007109A0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2EAB" w14:textId="77777777" w:rsidR="002A730C" w:rsidRPr="00FE16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ІV.</w:t>
            </w:r>
            <w:r w:rsidR="00630173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2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.</w:t>
            </w:r>
            <w:r w:rsidR="00C5137B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3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) Интернет адреси, на които може да бъде намерен</w:t>
            </w:r>
            <w:r w:rsidR="002D3611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а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 </w:t>
            </w:r>
            <w:r w:rsidR="002D3611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поканата</w:t>
            </w:r>
            <w:r w:rsidR="00483EC1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:</w:t>
            </w:r>
          </w:p>
          <w:p w14:paraId="233D2805" w14:textId="77777777" w:rsidR="002A730C" w:rsidRPr="00FE16F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72E5441A" w14:textId="77777777" w:rsidTr="007109A0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FA9D" w14:textId="77777777" w:rsidR="00483EC1" w:rsidRPr="00FE16FE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noProof/>
                <w:sz w:val="18"/>
                <w:szCs w:val="18"/>
              </w:rPr>
            </w:pPr>
          </w:p>
          <w:p w14:paraId="060025FE" w14:textId="0D2096D8" w:rsidR="00483EC1" w:rsidRPr="00F42D78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  <w:r w:rsidRPr="00F42D78">
              <w:rPr>
                <w:rFonts w:ascii="Times New Roman" w:hAnsi="Times New Roman"/>
                <w:i/>
                <w:noProof/>
                <w:szCs w:val="24"/>
              </w:rPr>
              <w:t>1</w:t>
            </w:r>
            <w:r w:rsidR="00483EC1" w:rsidRPr="00F42D78">
              <w:rPr>
                <w:rFonts w:ascii="Times New Roman" w:hAnsi="Times New Roman"/>
                <w:i/>
                <w:noProof/>
                <w:szCs w:val="24"/>
              </w:rPr>
              <w:t xml:space="preserve"> </w:t>
            </w:r>
            <w:hyperlink r:id="rId11" w:history="1">
              <w:r w:rsidR="00483EC1" w:rsidRPr="00F42D78">
                <w:rPr>
                  <w:rStyle w:val="Hyperlink"/>
                  <w:rFonts w:ascii="Times New Roman" w:hAnsi="Times New Roman"/>
                  <w:i/>
                  <w:noProof/>
                  <w:szCs w:val="24"/>
                </w:rPr>
                <w:t>http://www.eufunds.bg</w:t>
              </w:r>
            </w:hyperlink>
            <w:r w:rsidR="007109A0" w:rsidRPr="00F42D78">
              <w:rPr>
                <w:rFonts w:ascii="Times New Roman" w:hAnsi="Times New Roman"/>
                <w:i/>
                <w:noProof/>
                <w:szCs w:val="24"/>
              </w:rPr>
              <w:t xml:space="preserve"> - И</w:t>
            </w:r>
            <w:r w:rsidR="00483EC1" w:rsidRPr="00F42D78">
              <w:rPr>
                <w:rFonts w:ascii="Times New Roman" w:hAnsi="Times New Roman"/>
                <w:i/>
                <w:noProof/>
                <w:szCs w:val="24"/>
              </w:rPr>
              <w:t xml:space="preserve">нтернет адрес на Единния информационен портал на Структурните фондове </w:t>
            </w:r>
            <w:r w:rsidR="007113F0" w:rsidRPr="00F42D78">
              <w:rPr>
                <w:rFonts w:ascii="Times New Roman" w:hAnsi="Times New Roman"/>
                <w:i/>
                <w:noProof/>
                <w:szCs w:val="24"/>
              </w:rPr>
              <w:t xml:space="preserve">на ЕС </w:t>
            </w:r>
          </w:p>
          <w:p w14:paraId="4EBE234A" w14:textId="77777777" w:rsidR="00483EC1" w:rsidRPr="00FE16FE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noProof/>
                <w:sz w:val="18"/>
                <w:szCs w:val="18"/>
              </w:rPr>
            </w:pPr>
          </w:p>
          <w:p w14:paraId="6F5CB98D" w14:textId="02B31C2A" w:rsidR="00483EC1" w:rsidRPr="00F42D78" w:rsidRDefault="00630173" w:rsidP="00483EC1">
            <w:pPr>
              <w:ind w:right="99" w:firstLine="72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A17BAF">
              <w:rPr>
                <w:rFonts w:ascii="Times New Roman" w:hAnsi="Times New Roman"/>
                <w:i/>
                <w:noProof/>
                <w:sz w:val="18"/>
                <w:szCs w:val="18"/>
              </w:rPr>
              <w:t>2</w:t>
            </w:r>
            <w:r w:rsidR="00483EC1" w:rsidRPr="00A17BAF">
              <w:rPr>
                <w:rFonts w:ascii="Times New Roman" w:hAnsi="Times New Roman"/>
                <w:i/>
                <w:iCs/>
                <w:noProof/>
                <w:szCs w:val="24"/>
              </w:rPr>
              <w:t xml:space="preserve">. </w:t>
            </w:r>
            <w:hyperlink r:id="rId12" w:history="1">
              <w:r w:rsidR="002971B4" w:rsidRPr="00123605">
                <w:rPr>
                  <w:rStyle w:val="Hyperlink"/>
                  <w:rFonts w:ascii="Times New Roman" w:hAnsi="Times New Roman"/>
                  <w:i/>
                  <w:iCs/>
                  <w:noProof/>
                  <w:szCs w:val="24"/>
                </w:rPr>
                <w:t>https://camco.bg</w:t>
              </w:r>
            </w:hyperlink>
            <w:r w:rsidR="00F42D78" w:rsidRPr="00A17BAF">
              <w:rPr>
                <w:rFonts w:ascii="Times New Roman" w:hAnsi="Times New Roman"/>
                <w:i/>
                <w:noProof/>
                <w:szCs w:val="24"/>
              </w:rPr>
              <w:t>/</w:t>
            </w:r>
            <w:r w:rsidR="00483EC1" w:rsidRPr="00A17BAF">
              <w:rPr>
                <w:rFonts w:ascii="Times New Roman" w:hAnsi="Times New Roman"/>
                <w:i/>
                <w:noProof/>
                <w:szCs w:val="24"/>
              </w:rPr>
              <w:t>-</w:t>
            </w:r>
            <w:r w:rsidR="00483EC1" w:rsidRPr="00A17BAF">
              <w:rPr>
                <w:rFonts w:ascii="Times New Roman" w:hAnsi="Times New Roman"/>
                <w:noProof/>
                <w:szCs w:val="24"/>
              </w:rPr>
              <w:t>(</w:t>
            </w:r>
            <w:r w:rsidR="007109A0" w:rsidRPr="00F42D78">
              <w:rPr>
                <w:rFonts w:ascii="Times New Roman" w:hAnsi="Times New Roman"/>
                <w:i/>
                <w:noProof/>
                <w:szCs w:val="24"/>
              </w:rPr>
              <w:t>И</w:t>
            </w:r>
            <w:r w:rsidR="00483EC1" w:rsidRPr="00F42D78">
              <w:rPr>
                <w:rFonts w:ascii="Times New Roman" w:hAnsi="Times New Roman"/>
                <w:i/>
                <w:noProof/>
                <w:szCs w:val="24"/>
              </w:rPr>
              <w:t xml:space="preserve">нтернет адреса на </w:t>
            </w:r>
            <w:r w:rsidR="007256D9" w:rsidRPr="00F42D78">
              <w:rPr>
                <w:rFonts w:ascii="Times New Roman" w:hAnsi="Times New Roman"/>
                <w:i/>
                <w:noProof/>
                <w:szCs w:val="24"/>
              </w:rPr>
              <w:t>бенефициента</w:t>
            </w:r>
            <w:r w:rsidR="00483EC1" w:rsidRPr="00F42D78">
              <w:rPr>
                <w:rFonts w:ascii="Times New Roman" w:hAnsi="Times New Roman"/>
                <w:noProof/>
                <w:szCs w:val="24"/>
              </w:rPr>
              <w:t xml:space="preserve"> </w:t>
            </w:r>
            <w:r w:rsidR="00AB15D2" w:rsidRPr="00F42D78">
              <w:rPr>
                <w:rFonts w:ascii="Times New Roman" w:hAnsi="Times New Roman"/>
                <w:i/>
                <w:noProof/>
                <w:szCs w:val="24"/>
              </w:rPr>
              <w:t>- когато е приложимо</w:t>
            </w:r>
            <w:r w:rsidR="00483EC1" w:rsidRPr="00F42D78">
              <w:rPr>
                <w:rFonts w:ascii="Times New Roman" w:hAnsi="Times New Roman"/>
                <w:noProof/>
                <w:szCs w:val="24"/>
              </w:rPr>
              <w:t>)</w:t>
            </w:r>
          </w:p>
          <w:p w14:paraId="53475719" w14:textId="77777777" w:rsidR="002A730C" w:rsidRPr="00FE16FE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</w:tr>
      <w:tr w:rsidR="002A730C" w:rsidRPr="00FE16FE" w14:paraId="3996F07D" w14:textId="77777777" w:rsidTr="007109A0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29A78" w14:textId="77777777" w:rsidR="00483EC1" w:rsidRPr="00FE16FE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  <w:p w14:paraId="279CE5B5" w14:textId="77777777" w:rsidR="002A730C" w:rsidRPr="00FE16FE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noProof/>
                <w:szCs w:val="24"/>
              </w:rPr>
            </w:pP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ІV.</w:t>
            </w:r>
            <w:r w:rsidR="00376F3B"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>2</w:t>
            </w:r>
            <w:r w:rsidRPr="00FE16FE">
              <w:rPr>
                <w:rFonts w:ascii="Times New Roman" w:hAnsi="Times New Roman"/>
                <w:b/>
                <w:bCs/>
                <w:noProof/>
                <w:szCs w:val="24"/>
              </w:rPr>
              <w:t xml:space="preserve">.5) Срок на валидност на офертите </w:t>
            </w:r>
          </w:p>
          <w:p w14:paraId="49250AC0" w14:textId="77777777" w:rsidR="00483EC1" w:rsidRPr="00FE16FE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</w:p>
          <w:p w14:paraId="2D1A31DB" w14:textId="77777777" w:rsidR="002A730C" w:rsidRPr="00FE16F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 xml:space="preserve">До 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>/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>/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i/>
                <w:noProof/>
                <w:szCs w:val="24"/>
              </w:rPr>
              <w:t>(дд/мм/гггг)</w:t>
            </w:r>
          </w:p>
          <w:p w14:paraId="60F76AAF" w14:textId="77777777" w:rsidR="00483EC1" w:rsidRPr="00FE16F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или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</w:t>
            </w:r>
          </w:p>
          <w:p w14:paraId="0EC4AA66" w14:textId="2D05BF76" w:rsidR="002A730C" w:rsidRPr="00FE16F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  <w:r w:rsidRPr="00FE16FE">
              <w:rPr>
                <w:rFonts w:ascii="Times New Roman" w:hAnsi="Times New Roman"/>
                <w:noProof/>
                <w:szCs w:val="24"/>
              </w:rPr>
              <w:t xml:space="preserve">в месеци: 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>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 </w:t>
            </w:r>
            <w:r w:rsidRPr="00FE16FE">
              <w:rPr>
                <w:rFonts w:ascii="Times New Roman" w:hAnsi="Times New Roman"/>
                <w:i/>
                <w:iCs/>
                <w:noProof/>
                <w:szCs w:val="24"/>
              </w:rPr>
              <w:t>или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дни: </w:t>
            </w:r>
            <w:r w:rsidR="007109A0" w:rsidRPr="00FE16FE">
              <w:rPr>
                <w:rFonts w:ascii="Times New Roman" w:hAnsi="Times New Roman"/>
                <w:noProof/>
                <w:szCs w:val="24"/>
              </w:rPr>
              <w:t>90</w:t>
            </w:r>
            <w:r w:rsidRPr="00FE16FE">
              <w:rPr>
                <w:rFonts w:ascii="Times New Roman" w:hAnsi="Times New Roman"/>
                <w:noProof/>
                <w:szCs w:val="24"/>
              </w:rPr>
              <w:t xml:space="preserve"> </w:t>
            </w:r>
            <w:r w:rsidRPr="00FE16FE">
              <w:rPr>
                <w:rFonts w:ascii="Times New Roman" w:hAnsi="Times New Roman"/>
                <w:i/>
                <w:noProof/>
                <w:szCs w:val="24"/>
              </w:rPr>
              <w:t>(от крайния срок за получаване на оферти)</w:t>
            </w:r>
          </w:p>
          <w:p w14:paraId="29C9B0F8" w14:textId="77777777" w:rsidR="00483EC1" w:rsidRPr="00FE16FE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noProof/>
                <w:szCs w:val="24"/>
              </w:rPr>
            </w:pPr>
          </w:p>
        </w:tc>
      </w:tr>
    </w:tbl>
    <w:p w14:paraId="591B7F8E" w14:textId="77777777" w:rsidR="005773E2" w:rsidRPr="00FE16FE" w:rsidRDefault="005773E2" w:rsidP="002A730C">
      <w:pPr>
        <w:autoSpaceDE w:val="0"/>
        <w:jc w:val="both"/>
        <w:rPr>
          <w:rFonts w:ascii="Times New Roman" w:hAnsi="Times New Roman"/>
          <w:b/>
          <w:noProof/>
          <w:szCs w:val="24"/>
        </w:rPr>
      </w:pPr>
    </w:p>
    <w:p w14:paraId="0EF94E05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noProof/>
          <w:szCs w:val="24"/>
        </w:rPr>
      </w:pPr>
      <w:r w:rsidRPr="00FE16FE">
        <w:rPr>
          <w:rFonts w:ascii="Times New Roman" w:hAnsi="Times New Roman"/>
          <w:b/>
          <w:noProof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0D32CAB8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noProof/>
          <w:szCs w:val="24"/>
        </w:rPr>
      </w:pPr>
    </w:p>
    <w:p w14:paraId="7097B175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noProof/>
          <w:szCs w:val="24"/>
        </w:rPr>
      </w:pPr>
      <w:r w:rsidRPr="00FE16FE">
        <w:rPr>
          <w:rFonts w:ascii="Times New Roman" w:hAnsi="Times New Roman"/>
          <w:b/>
          <w:noProof/>
          <w:szCs w:val="24"/>
        </w:rPr>
        <w:t xml:space="preserve">А. Документи, удостоверяващи правния статус на кандидата по т.ІІІ.2.1. от </w:t>
      </w:r>
      <w:r w:rsidR="00AB15D2" w:rsidRPr="00FE16FE">
        <w:rPr>
          <w:rFonts w:ascii="Times New Roman" w:hAnsi="Times New Roman"/>
          <w:b/>
          <w:noProof/>
          <w:szCs w:val="24"/>
        </w:rPr>
        <w:t>настоящата публична покана</w:t>
      </w:r>
      <w:r w:rsidR="00A5271E" w:rsidRPr="00FE16FE">
        <w:rPr>
          <w:rFonts w:ascii="Times New Roman" w:hAnsi="Times New Roman"/>
          <w:b/>
          <w:noProof/>
          <w:szCs w:val="24"/>
        </w:rPr>
        <w:t xml:space="preserve"> </w:t>
      </w:r>
      <w:r w:rsidRPr="00FE16FE">
        <w:rPr>
          <w:rFonts w:ascii="Times New Roman" w:hAnsi="Times New Roman"/>
          <w:b/>
          <w:i/>
          <w:noProof/>
          <w:szCs w:val="24"/>
        </w:rPr>
        <w:t>(Важно: документите, посочени в тази точка трябва да съответстват на тези, изброени в т.ІІІ.2.1.)</w:t>
      </w:r>
      <w:r w:rsidRPr="00FE16FE">
        <w:rPr>
          <w:rFonts w:ascii="Times New Roman" w:hAnsi="Times New Roman"/>
          <w:b/>
          <w:noProof/>
          <w:szCs w:val="24"/>
        </w:rPr>
        <w:t>:</w:t>
      </w:r>
    </w:p>
    <w:p w14:paraId="1A0FED4A" w14:textId="77777777" w:rsidR="007109A0" w:rsidRPr="00FE16FE" w:rsidRDefault="007109A0" w:rsidP="007109A0">
      <w:pPr>
        <w:numPr>
          <w:ilvl w:val="0"/>
          <w:numId w:val="11"/>
        </w:numPr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noProof/>
        </w:rPr>
        <w:t>Декларация с посочване на ЕИК/ Удостоверение за актуално състояние, а когато е физическо лице - документ за самоличност;</w:t>
      </w:r>
      <w:r w:rsidRPr="00FE16FE" w:rsidDel="006D1DC4">
        <w:rPr>
          <w:rFonts w:ascii="Times New Roman" w:hAnsi="Times New Roman"/>
          <w:noProof/>
          <w:szCs w:val="24"/>
        </w:rPr>
        <w:t xml:space="preserve"> </w:t>
      </w:r>
    </w:p>
    <w:p w14:paraId="700EE8C0" w14:textId="77777777" w:rsidR="007109A0" w:rsidRPr="00FE16FE" w:rsidRDefault="007109A0" w:rsidP="007109A0">
      <w:pPr>
        <w:jc w:val="both"/>
        <w:rPr>
          <w:rFonts w:ascii="Times New Roman" w:hAnsi="Times New Roman"/>
          <w:i/>
          <w:noProof/>
          <w:szCs w:val="24"/>
        </w:rPr>
      </w:pPr>
      <w:r w:rsidRPr="00FE16FE">
        <w:rPr>
          <w:rFonts w:ascii="Times New Roman" w:hAnsi="Times New Roman"/>
          <w:i/>
          <w:noProof/>
          <w:szCs w:val="24"/>
        </w:rPr>
        <w:t>В случай, че се представя Удостоверението за актуално състояние по т. 1, то следва да е издадено не по-късно от 6 месеца от датата на представяне на офертата.</w:t>
      </w:r>
    </w:p>
    <w:p w14:paraId="070408C9" w14:textId="77777777" w:rsidR="007109A0" w:rsidRPr="00FE16FE" w:rsidRDefault="007109A0" w:rsidP="007109A0">
      <w:pPr>
        <w:jc w:val="both"/>
        <w:rPr>
          <w:rFonts w:ascii="Times New Roman" w:hAnsi="Times New Roman"/>
          <w:i/>
          <w:noProof/>
          <w:szCs w:val="24"/>
        </w:rPr>
      </w:pPr>
      <w:r w:rsidRPr="00FE16FE">
        <w:rPr>
          <w:rFonts w:ascii="Times New Roman" w:hAnsi="Times New Roman"/>
          <w:i/>
          <w:noProof/>
          <w:szCs w:val="24"/>
        </w:rPr>
        <w:t>За чуждестранните лица се представя съответен еквивалентен документ, издаден от съдебен или административен орган в държавата, в която е установен, придружени с превод на български език.</w:t>
      </w:r>
    </w:p>
    <w:p w14:paraId="40D1C463" w14:textId="77777777" w:rsidR="007109A0" w:rsidRPr="00FE16FE" w:rsidRDefault="007109A0" w:rsidP="007109A0">
      <w:pPr>
        <w:numPr>
          <w:ilvl w:val="0"/>
          <w:numId w:val="11"/>
        </w:numPr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noProof/>
        </w:rPr>
        <w:t>Декларация</w:t>
      </w:r>
      <w:r w:rsidRPr="00FE16FE">
        <w:rPr>
          <w:rFonts w:ascii="Times New Roman" w:hAnsi="Times New Roman"/>
          <w:noProof/>
          <w:szCs w:val="24"/>
        </w:rPr>
        <w:t xml:space="preserve"> по чл. 12, ал. 1, т. 1 от ПМС № 4/11.01.2024 г.</w:t>
      </w:r>
    </w:p>
    <w:p w14:paraId="4A67DABD" w14:textId="77777777" w:rsidR="007109A0" w:rsidRPr="00FE16FE" w:rsidRDefault="007109A0" w:rsidP="007109A0">
      <w:pPr>
        <w:numPr>
          <w:ilvl w:val="0"/>
          <w:numId w:val="11"/>
        </w:numPr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noProof/>
          <w:szCs w:val="24"/>
        </w:rPr>
        <w:t>Други документи (ако е приложимо).</w:t>
      </w:r>
    </w:p>
    <w:p w14:paraId="1CC45AD0" w14:textId="0D3F5729" w:rsidR="006D1DC4" w:rsidRPr="00FE16FE" w:rsidRDefault="007109A0" w:rsidP="007109A0">
      <w:pPr>
        <w:autoSpaceDE w:val="0"/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i/>
          <w:noProof/>
          <w:szCs w:val="24"/>
        </w:rPr>
        <w:t>Документите, представени на чужд език следва да бъдат придружени с превод на български език.</w:t>
      </w:r>
    </w:p>
    <w:p w14:paraId="33DCA33F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Б. Документи, доказващи икономическ</w:t>
      </w:r>
      <w:r w:rsidR="006F780D" w:rsidRPr="00FE16FE">
        <w:rPr>
          <w:rFonts w:ascii="Times New Roman" w:hAnsi="Times New Roman"/>
          <w:b/>
          <w:bCs/>
          <w:noProof/>
          <w:szCs w:val="24"/>
        </w:rPr>
        <w:t>ото</w:t>
      </w:r>
      <w:r w:rsidRPr="00FE16FE">
        <w:rPr>
          <w:rFonts w:ascii="Times New Roman" w:hAnsi="Times New Roman"/>
          <w:b/>
          <w:bCs/>
          <w:noProof/>
          <w:szCs w:val="24"/>
        </w:rPr>
        <w:t xml:space="preserve"> и финансов</w:t>
      </w:r>
      <w:r w:rsidR="006F780D" w:rsidRPr="00FE16FE">
        <w:rPr>
          <w:rFonts w:ascii="Times New Roman" w:hAnsi="Times New Roman"/>
          <w:b/>
          <w:bCs/>
          <w:noProof/>
          <w:szCs w:val="24"/>
        </w:rPr>
        <w:t>ото</w:t>
      </w:r>
      <w:r w:rsidRPr="00FE16FE">
        <w:rPr>
          <w:rFonts w:ascii="Times New Roman" w:hAnsi="Times New Roman"/>
          <w:b/>
          <w:bCs/>
          <w:noProof/>
          <w:szCs w:val="24"/>
        </w:rPr>
        <w:t xml:space="preserve"> </w:t>
      </w:r>
      <w:r w:rsidR="006F780D" w:rsidRPr="00FE16FE">
        <w:rPr>
          <w:rFonts w:ascii="Times New Roman" w:hAnsi="Times New Roman"/>
          <w:b/>
          <w:bCs/>
          <w:noProof/>
          <w:szCs w:val="24"/>
        </w:rPr>
        <w:t>състояние</w:t>
      </w:r>
      <w:r w:rsidRPr="00FE16FE">
        <w:rPr>
          <w:rFonts w:ascii="Times New Roman" w:hAnsi="Times New Roman"/>
          <w:b/>
          <w:bCs/>
          <w:noProof/>
          <w:szCs w:val="24"/>
        </w:rPr>
        <w:t xml:space="preserve"> на кандидата по т. ІІІ.2.</w:t>
      </w:r>
      <w:r w:rsidR="004A2DB1" w:rsidRPr="00FE16FE">
        <w:rPr>
          <w:rFonts w:ascii="Times New Roman" w:hAnsi="Times New Roman"/>
          <w:b/>
          <w:bCs/>
          <w:noProof/>
          <w:szCs w:val="24"/>
        </w:rPr>
        <w:t>2</w:t>
      </w:r>
      <w:r w:rsidRPr="00FE16FE">
        <w:rPr>
          <w:rFonts w:ascii="Times New Roman" w:hAnsi="Times New Roman"/>
          <w:b/>
          <w:noProof/>
          <w:szCs w:val="24"/>
        </w:rPr>
        <w:t xml:space="preserve"> от </w:t>
      </w:r>
      <w:r w:rsidR="00AB15D2" w:rsidRPr="00FE16FE">
        <w:rPr>
          <w:rFonts w:ascii="Times New Roman" w:hAnsi="Times New Roman"/>
          <w:b/>
          <w:noProof/>
          <w:szCs w:val="24"/>
        </w:rPr>
        <w:t>настоящата публична покана</w:t>
      </w:r>
      <w:r w:rsidRPr="00FE16FE">
        <w:rPr>
          <w:rFonts w:ascii="Times New Roman" w:hAnsi="Times New Roman"/>
          <w:b/>
          <w:noProof/>
          <w:szCs w:val="24"/>
        </w:rPr>
        <w:t xml:space="preserve"> </w:t>
      </w:r>
      <w:r w:rsidRPr="00FE16FE">
        <w:rPr>
          <w:rFonts w:ascii="Times New Roman" w:hAnsi="Times New Roman"/>
          <w:b/>
          <w:i/>
          <w:noProof/>
          <w:szCs w:val="24"/>
        </w:rPr>
        <w:t>(Важно: документите, посочени в тази точка</w:t>
      </w:r>
      <w:r w:rsidR="00F66300" w:rsidRPr="00FE16FE">
        <w:rPr>
          <w:rFonts w:ascii="Times New Roman" w:hAnsi="Times New Roman"/>
          <w:b/>
          <w:i/>
          <w:noProof/>
          <w:szCs w:val="24"/>
        </w:rPr>
        <w:t xml:space="preserve">, </w:t>
      </w:r>
      <w:r w:rsidRPr="00FE16FE">
        <w:rPr>
          <w:rFonts w:ascii="Times New Roman" w:hAnsi="Times New Roman"/>
          <w:b/>
          <w:i/>
          <w:noProof/>
          <w:szCs w:val="24"/>
        </w:rPr>
        <w:t xml:space="preserve"> трябва да съответстват на тези, изброени в т.ІІІ.2.</w:t>
      </w:r>
      <w:r w:rsidR="004A2DB1" w:rsidRPr="00FE16FE">
        <w:rPr>
          <w:rFonts w:ascii="Times New Roman" w:hAnsi="Times New Roman"/>
          <w:b/>
          <w:i/>
          <w:noProof/>
          <w:szCs w:val="24"/>
        </w:rPr>
        <w:t>2</w:t>
      </w:r>
      <w:r w:rsidRPr="00FE16FE">
        <w:rPr>
          <w:rFonts w:ascii="Times New Roman" w:hAnsi="Times New Roman"/>
          <w:b/>
          <w:i/>
          <w:noProof/>
          <w:szCs w:val="24"/>
        </w:rPr>
        <w:t>.)</w:t>
      </w:r>
      <w:r w:rsidRPr="00FE16FE">
        <w:rPr>
          <w:rFonts w:ascii="Times New Roman" w:hAnsi="Times New Roman"/>
          <w:b/>
          <w:noProof/>
          <w:szCs w:val="24"/>
        </w:rPr>
        <w:t>:</w:t>
      </w:r>
    </w:p>
    <w:p w14:paraId="7A635327" w14:textId="41249C5A" w:rsidR="002A730C" w:rsidRPr="00FE16FE" w:rsidRDefault="007109A0" w:rsidP="00BB5DC0">
      <w:pPr>
        <w:autoSpaceDE w:val="0"/>
        <w:ind w:firstLine="360"/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noProof/>
          <w:szCs w:val="24"/>
        </w:rPr>
        <w:t>Не е приложимо</w:t>
      </w:r>
    </w:p>
    <w:p w14:paraId="4F7A0211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noProof/>
          <w:szCs w:val="24"/>
        </w:rPr>
      </w:pPr>
    </w:p>
    <w:p w14:paraId="16AE2C9B" w14:textId="77777777" w:rsidR="002A730C" w:rsidRDefault="002A730C" w:rsidP="002A730C">
      <w:pPr>
        <w:autoSpaceDE w:val="0"/>
        <w:jc w:val="both"/>
        <w:rPr>
          <w:rFonts w:ascii="Times New Roman" w:hAnsi="Times New Roman"/>
          <w:b/>
          <w:noProof/>
          <w:szCs w:val="24"/>
          <w:lang w:val="en-US"/>
        </w:rPr>
      </w:pPr>
      <w:r w:rsidRPr="00FE16FE">
        <w:rPr>
          <w:rFonts w:ascii="Times New Roman" w:hAnsi="Times New Roman"/>
          <w:b/>
          <w:noProof/>
          <w:szCs w:val="24"/>
        </w:rPr>
        <w:t xml:space="preserve">В. </w:t>
      </w:r>
      <w:r w:rsidRPr="00FE16FE">
        <w:rPr>
          <w:rFonts w:ascii="Times New Roman" w:hAnsi="Times New Roman"/>
          <w:b/>
          <w:bCs/>
          <w:noProof/>
          <w:szCs w:val="24"/>
        </w:rPr>
        <w:t xml:space="preserve">Документи, доказващи, техническите възможности </w:t>
      </w:r>
      <w:r w:rsidR="00C92321" w:rsidRPr="00FE16FE">
        <w:rPr>
          <w:rFonts w:ascii="Times New Roman" w:hAnsi="Times New Roman"/>
          <w:b/>
          <w:bCs/>
          <w:noProof/>
          <w:szCs w:val="24"/>
        </w:rPr>
        <w:t>и</w:t>
      </w:r>
      <w:r w:rsidR="00F61D4B" w:rsidRPr="00FE16FE">
        <w:rPr>
          <w:rFonts w:ascii="Times New Roman" w:hAnsi="Times New Roman"/>
          <w:b/>
          <w:bCs/>
          <w:noProof/>
          <w:szCs w:val="24"/>
        </w:rPr>
        <w:t>/или</w:t>
      </w:r>
      <w:r w:rsidR="00C92321" w:rsidRPr="00FE16FE">
        <w:rPr>
          <w:rFonts w:ascii="Times New Roman" w:hAnsi="Times New Roman"/>
          <w:b/>
          <w:bCs/>
          <w:noProof/>
          <w:szCs w:val="24"/>
        </w:rPr>
        <w:t xml:space="preserve"> квалификацията</w:t>
      </w:r>
      <w:r w:rsidRPr="00FE16FE">
        <w:rPr>
          <w:rFonts w:ascii="Times New Roman" w:hAnsi="Times New Roman"/>
          <w:b/>
          <w:bCs/>
          <w:noProof/>
          <w:szCs w:val="24"/>
        </w:rPr>
        <w:t xml:space="preserve"> на кандидата по т.ІІІ.2.</w:t>
      </w:r>
      <w:r w:rsidR="004A2DB1" w:rsidRPr="00FE16FE">
        <w:rPr>
          <w:rFonts w:ascii="Times New Roman" w:hAnsi="Times New Roman"/>
          <w:b/>
          <w:bCs/>
          <w:noProof/>
          <w:szCs w:val="24"/>
        </w:rPr>
        <w:t>3</w:t>
      </w:r>
      <w:r w:rsidRPr="00FE16FE">
        <w:rPr>
          <w:rFonts w:ascii="Times New Roman" w:hAnsi="Times New Roman"/>
          <w:b/>
          <w:noProof/>
          <w:szCs w:val="24"/>
        </w:rPr>
        <w:t xml:space="preserve"> от настоящ</w:t>
      </w:r>
      <w:r w:rsidR="00AB15D2" w:rsidRPr="00FE16FE">
        <w:rPr>
          <w:rFonts w:ascii="Times New Roman" w:hAnsi="Times New Roman"/>
          <w:b/>
          <w:noProof/>
          <w:szCs w:val="24"/>
        </w:rPr>
        <w:t>ата публична покана</w:t>
      </w:r>
      <w:r w:rsidRPr="00FE16FE">
        <w:rPr>
          <w:rFonts w:ascii="Times New Roman" w:hAnsi="Times New Roman"/>
          <w:b/>
          <w:noProof/>
          <w:szCs w:val="24"/>
        </w:rPr>
        <w:t xml:space="preserve"> </w:t>
      </w:r>
      <w:r w:rsidRPr="00FE16FE">
        <w:rPr>
          <w:rFonts w:ascii="Times New Roman" w:hAnsi="Times New Roman"/>
          <w:b/>
          <w:i/>
          <w:noProof/>
          <w:szCs w:val="24"/>
        </w:rPr>
        <w:t>(Важно: документите, посочени в тази точка</w:t>
      </w:r>
      <w:r w:rsidR="00F66300" w:rsidRPr="00FE16FE">
        <w:rPr>
          <w:rFonts w:ascii="Times New Roman" w:hAnsi="Times New Roman"/>
          <w:b/>
          <w:i/>
          <w:noProof/>
          <w:szCs w:val="24"/>
        </w:rPr>
        <w:t>,</w:t>
      </w:r>
      <w:r w:rsidRPr="00FE16FE">
        <w:rPr>
          <w:rFonts w:ascii="Times New Roman" w:hAnsi="Times New Roman"/>
          <w:b/>
          <w:i/>
          <w:noProof/>
          <w:szCs w:val="24"/>
        </w:rPr>
        <w:t xml:space="preserve"> трябва да съответстват на тези, изброени в т.ІІІ.2.</w:t>
      </w:r>
      <w:r w:rsidR="004A2DB1" w:rsidRPr="00FE16FE">
        <w:rPr>
          <w:rFonts w:ascii="Times New Roman" w:hAnsi="Times New Roman"/>
          <w:b/>
          <w:i/>
          <w:noProof/>
          <w:szCs w:val="24"/>
        </w:rPr>
        <w:t>3</w:t>
      </w:r>
      <w:r w:rsidRPr="00FE16FE">
        <w:rPr>
          <w:rFonts w:ascii="Times New Roman" w:hAnsi="Times New Roman"/>
          <w:b/>
          <w:i/>
          <w:noProof/>
          <w:szCs w:val="24"/>
        </w:rPr>
        <w:t>.)</w:t>
      </w:r>
      <w:r w:rsidRPr="00FE16FE">
        <w:rPr>
          <w:rFonts w:ascii="Times New Roman" w:hAnsi="Times New Roman"/>
          <w:b/>
          <w:noProof/>
          <w:szCs w:val="24"/>
        </w:rPr>
        <w:t>:</w:t>
      </w:r>
    </w:p>
    <w:p w14:paraId="140152DB" w14:textId="77777777" w:rsidR="00536138" w:rsidRPr="00536138" w:rsidRDefault="00536138" w:rsidP="00536138">
      <w:pPr>
        <w:autoSpaceDE w:val="0"/>
        <w:jc w:val="both"/>
        <w:rPr>
          <w:rFonts w:ascii="Times New Roman" w:hAnsi="Times New Roman"/>
          <w:bCs/>
          <w:noProof/>
          <w:szCs w:val="24"/>
        </w:rPr>
      </w:pPr>
      <w:r w:rsidRPr="00536138">
        <w:rPr>
          <w:rFonts w:ascii="Times New Roman" w:hAnsi="Times New Roman"/>
          <w:bCs/>
          <w:noProof/>
          <w:szCs w:val="24"/>
        </w:rPr>
        <w:lastRenderedPageBreak/>
        <w:t xml:space="preserve">1. Декларация от кандидата, в която декларира, че ако бъде избран за изпълнител при сключване на договора за изпълнение, ще представи документ, удостоверяващ, че е производители или че е оторизиран да извършва доставка на предлаганото оборудване от производителя, негов официален представител или от други оторизирани от производителя на оборудването икономически оператори – оригинал. </w:t>
      </w:r>
    </w:p>
    <w:p w14:paraId="75DC06F3" w14:textId="39F198C6" w:rsidR="00536138" w:rsidRPr="00536138" w:rsidRDefault="00536138" w:rsidP="00536138">
      <w:pPr>
        <w:autoSpaceDE w:val="0"/>
        <w:jc w:val="both"/>
        <w:rPr>
          <w:rFonts w:ascii="Times New Roman" w:hAnsi="Times New Roman"/>
          <w:bCs/>
          <w:noProof/>
          <w:szCs w:val="24"/>
        </w:rPr>
      </w:pPr>
      <w:r w:rsidRPr="00536138">
        <w:rPr>
          <w:rFonts w:ascii="Times New Roman" w:hAnsi="Times New Roman"/>
          <w:bCs/>
          <w:noProof/>
          <w:szCs w:val="24"/>
        </w:rPr>
        <w:t>2. Списък на доставките, които са идентични или сходни с предмета на процедурата, изпълнени през последните 3 години (преди датата на подаване на офертите), в зависимост от датата, на която кандидатът е учреден или е започнал дейността си, включително датите и получателите</w:t>
      </w:r>
      <w:r w:rsidR="009534B8">
        <w:rPr>
          <w:rFonts w:ascii="Times New Roman" w:hAnsi="Times New Roman"/>
          <w:bCs/>
          <w:noProof/>
          <w:szCs w:val="24"/>
        </w:rPr>
        <w:t xml:space="preserve">- </w:t>
      </w:r>
      <w:r w:rsidR="009534B8" w:rsidRPr="009534B8">
        <w:rPr>
          <w:rFonts w:ascii="Times New Roman" w:hAnsi="Times New Roman"/>
          <w:bCs/>
          <w:i/>
          <w:iCs/>
          <w:noProof/>
          <w:szCs w:val="24"/>
        </w:rPr>
        <w:t>ако е приложимо</w:t>
      </w:r>
    </w:p>
    <w:p w14:paraId="6B04C401" w14:textId="150386A6" w:rsidR="007109A0" w:rsidRPr="00FE16FE" w:rsidRDefault="00536138" w:rsidP="00536138">
      <w:pPr>
        <w:autoSpaceDE w:val="0"/>
        <w:jc w:val="both"/>
        <w:rPr>
          <w:rFonts w:ascii="Times New Roman" w:hAnsi="Times New Roman"/>
          <w:noProof/>
          <w:szCs w:val="24"/>
        </w:rPr>
      </w:pPr>
      <w:r w:rsidRPr="00536138">
        <w:rPr>
          <w:rFonts w:ascii="Times New Roman" w:hAnsi="Times New Roman"/>
          <w:bCs/>
          <w:noProof/>
          <w:szCs w:val="24"/>
        </w:rPr>
        <w:t>Списъкът следва да е придружен с от документи, които доказват извършената доставка.</w:t>
      </w:r>
    </w:p>
    <w:p w14:paraId="6F6B63F4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noProof/>
          <w:szCs w:val="24"/>
        </w:rPr>
      </w:pPr>
      <w:r w:rsidRPr="00FE16FE">
        <w:rPr>
          <w:rFonts w:ascii="Times New Roman" w:hAnsi="Times New Roman"/>
          <w:b/>
          <w:noProof/>
          <w:szCs w:val="24"/>
        </w:rPr>
        <w:t>Г. Други изискуеми от кандидата документи:</w:t>
      </w:r>
    </w:p>
    <w:p w14:paraId="05E670FE" w14:textId="77777777" w:rsidR="002A730C" w:rsidRPr="00FE16FE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noProof/>
          <w:szCs w:val="24"/>
        </w:rPr>
        <w:t>Оферта;</w:t>
      </w:r>
    </w:p>
    <w:p w14:paraId="748982BB" w14:textId="77777777" w:rsidR="002A730C" w:rsidRPr="00FE16FE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noProof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FE16FE">
        <w:rPr>
          <w:rFonts w:ascii="Times New Roman" w:hAnsi="Times New Roman"/>
          <w:noProof/>
          <w:color w:val="000000"/>
          <w:szCs w:val="24"/>
        </w:rPr>
        <w:t>(</w:t>
      </w:r>
      <w:r w:rsidRPr="00FE16FE">
        <w:rPr>
          <w:rFonts w:ascii="Times New Roman" w:hAnsi="Times New Roman"/>
          <w:i/>
          <w:iCs/>
          <w:noProof/>
          <w:color w:val="000000"/>
          <w:szCs w:val="24"/>
        </w:rPr>
        <w:t>ако кандидатът е декларирал, че ще ползва подизпълнители)</w:t>
      </w:r>
      <w:r w:rsidRPr="00FE16FE">
        <w:rPr>
          <w:rFonts w:ascii="Times New Roman" w:hAnsi="Times New Roman"/>
          <w:noProof/>
          <w:szCs w:val="24"/>
        </w:rPr>
        <w:t>;</w:t>
      </w:r>
    </w:p>
    <w:p w14:paraId="5A69448E" w14:textId="77777777" w:rsidR="002A730C" w:rsidRPr="00FE16FE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noProof/>
          <w:szCs w:val="24"/>
        </w:rPr>
        <w:t>Документи по  т.А.1</w:t>
      </w:r>
      <w:r w:rsidR="00093BBE" w:rsidRPr="00FE16FE">
        <w:rPr>
          <w:rFonts w:ascii="Times New Roman" w:hAnsi="Times New Roman"/>
          <w:noProof/>
          <w:szCs w:val="24"/>
        </w:rPr>
        <w:t xml:space="preserve">, </w:t>
      </w:r>
      <w:r w:rsidRPr="00FE16FE">
        <w:rPr>
          <w:rFonts w:ascii="Times New Roman" w:hAnsi="Times New Roman"/>
          <w:noProof/>
          <w:szCs w:val="24"/>
        </w:rPr>
        <w:t>А.2</w:t>
      </w:r>
      <w:r w:rsidR="00093BBE" w:rsidRPr="00FE16FE">
        <w:rPr>
          <w:rFonts w:ascii="Times New Roman" w:hAnsi="Times New Roman"/>
          <w:noProof/>
          <w:szCs w:val="24"/>
        </w:rPr>
        <w:t xml:space="preserve">, </w:t>
      </w:r>
      <w:r w:rsidRPr="00FE16FE">
        <w:rPr>
          <w:rFonts w:ascii="Times New Roman" w:hAnsi="Times New Roman"/>
          <w:noProof/>
          <w:szCs w:val="24"/>
        </w:rPr>
        <w:t>Б</w:t>
      </w:r>
      <w:r w:rsidR="00093BBE" w:rsidRPr="00FE16FE">
        <w:rPr>
          <w:rFonts w:ascii="Times New Roman" w:hAnsi="Times New Roman"/>
          <w:noProof/>
          <w:szCs w:val="24"/>
        </w:rPr>
        <w:t xml:space="preserve">, </w:t>
      </w:r>
      <w:r w:rsidRPr="00FE16FE">
        <w:rPr>
          <w:rFonts w:ascii="Times New Roman" w:hAnsi="Times New Roman"/>
          <w:noProof/>
          <w:szCs w:val="24"/>
        </w:rPr>
        <w:t>В</w:t>
      </w:r>
      <w:r w:rsidR="00093BBE" w:rsidRPr="00FE16FE">
        <w:rPr>
          <w:rFonts w:ascii="Times New Roman" w:hAnsi="Times New Roman"/>
          <w:noProof/>
          <w:szCs w:val="24"/>
        </w:rPr>
        <w:t xml:space="preserve"> за </w:t>
      </w:r>
      <w:r w:rsidRPr="00FE16FE">
        <w:rPr>
          <w:rFonts w:ascii="Times New Roman" w:hAnsi="Times New Roman"/>
          <w:noProof/>
          <w:szCs w:val="24"/>
        </w:rPr>
        <w:t>подизпълнителите;</w:t>
      </w:r>
    </w:p>
    <w:p w14:paraId="1377E8E9" w14:textId="77777777" w:rsidR="002A730C" w:rsidRPr="00FE16FE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noProof/>
          <w:szCs w:val="24"/>
        </w:rPr>
        <w:t xml:space="preserve">Други документи и доказателства </w:t>
      </w:r>
      <w:r w:rsidRPr="00FE16FE">
        <w:rPr>
          <w:rFonts w:ascii="Times New Roman" w:hAnsi="Times New Roman"/>
          <w:i/>
          <w:noProof/>
          <w:szCs w:val="24"/>
        </w:rPr>
        <w:t>(посочват се от бенефициента)</w:t>
      </w:r>
      <w:r w:rsidRPr="00FE16FE">
        <w:rPr>
          <w:rFonts w:ascii="Times New Roman" w:hAnsi="Times New Roman"/>
          <w:noProof/>
          <w:szCs w:val="24"/>
        </w:rPr>
        <w:t>:</w:t>
      </w:r>
    </w:p>
    <w:p w14:paraId="7A2EE6A4" w14:textId="58912E3B" w:rsidR="002A730C" w:rsidRPr="00FE16FE" w:rsidRDefault="002A730C" w:rsidP="006F780D">
      <w:pPr>
        <w:ind w:left="720"/>
        <w:jc w:val="both"/>
        <w:rPr>
          <w:rFonts w:ascii="Times New Roman" w:hAnsi="Times New Roman"/>
          <w:noProof/>
          <w:szCs w:val="24"/>
        </w:rPr>
      </w:pPr>
      <w:r w:rsidRPr="00FE16FE">
        <w:rPr>
          <w:rFonts w:ascii="Times New Roman" w:hAnsi="Times New Roman"/>
          <w:noProof/>
          <w:szCs w:val="24"/>
        </w:rPr>
        <w:t xml:space="preserve">а) </w:t>
      </w:r>
      <w:r w:rsidR="007109A0" w:rsidRPr="00FE16FE">
        <w:rPr>
          <w:rFonts w:ascii="Times New Roman" w:hAnsi="Times New Roman"/>
          <w:noProof/>
          <w:szCs w:val="24"/>
        </w:rPr>
        <w:t>Проект на договор</w:t>
      </w:r>
      <w:r w:rsidRPr="00FE16FE">
        <w:rPr>
          <w:rFonts w:ascii="Times New Roman" w:hAnsi="Times New Roman"/>
          <w:noProof/>
          <w:szCs w:val="24"/>
        </w:rPr>
        <w:t>;</w:t>
      </w:r>
    </w:p>
    <w:p w14:paraId="13860393" w14:textId="77777777" w:rsidR="002A730C" w:rsidRPr="00FE16FE" w:rsidRDefault="002A730C" w:rsidP="004A2DB1">
      <w:pPr>
        <w:ind w:left="720"/>
        <w:jc w:val="both"/>
        <w:rPr>
          <w:rFonts w:ascii="Times New Roman" w:hAnsi="Times New Roman"/>
          <w:noProof/>
          <w:szCs w:val="24"/>
          <w:u w:val="single"/>
        </w:rPr>
      </w:pPr>
    </w:p>
    <w:p w14:paraId="1743D45B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20365225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  <w:r w:rsidRPr="00FE16FE">
        <w:rPr>
          <w:rFonts w:ascii="Times New Roman" w:hAnsi="Times New Roman"/>
          <w:b/>
          <w:bCs/>
          <w:noProof/>
          <w:szCs w:val="24"/>
        </w:rPr>
        <w:t>РАЗДЕЛ VІІ</w:t>
      </w:r>
      <w:r w:rsidR="00D051C9" w:rsidRPr="00FE16FE">
        <w:rPr>
          <w:rFonts w:ascii="Times New Roman" w:hAnsi="Times New Roman"/>
          <w:b/>
          <w:bCs/>
          <w:noProof/>
          <w:szCs w:val="24"/>
        </w:rPr>
        <w:t>I</w:t>
      </w:r>
      <w:r w:rsidRPr="00FE16FE">
        <w:rPr>
          <w:rFonts w:ascii="Times New Roman" w:hAnsi="Times New Roman"/>
          <w:b/>
          <w:bCs/>
          <w:noProof/>
          <w:szCs w:val="24"/>
        </w:rPr>
        <w:t>: ДРУГА ИНФОРМАЦИЯ</w:t>
      </w:r>
    </w:p>
    <w:p w14:paraId="5EFA19ED" w14:textId="77777777" w:rsidR="00495D41" w:rsidRPr="00FE16FE" w:rsidRDefault="00495D41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3BC173B0" w14:textId="77777777" w:rsidR="00A870DC" w:rsidRPr="00FE16FE" w:rsidRDefault="00495D41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  <w:noProof/>
        </w:rPr>
      </w:pPr>
      <w:r w:rsidRPr="00FE16FE">
        <w:rPr>
          <w:rFonts w:ascii="Times New Roman" w:hAnsi="Times New Roman"/>
          <w:noProof/>
        </w:rPr>
        <w:t xml:space="preserve">До </w:t>
      </w:r>
      <w:r w:rsidR="00630173" w:rsidRPr="00FE16FE">
        <w:rPr>
          <w:rFonts w:ascii="Times New Roman" w:hAnsi="Times New Roman"/>
          <w:noProof/>
        </w:rPr>
        <w:t>4</w:t>
      </w:r>
      <w:r w:rsidRPr="00FE16FE">
        <w:rPr>
          <w:rFonts w:ascii="Times New Roman" w:hAnsi="Times New Roman"/>
          <w:noProof/>
        </w:rPr>
        <w:t xml:space="preserve"> календарни дни преди изтичането на срока за подаване на офертите </w:t>
      </w:r>
      <w:r w:rsidR="00A870DC" w:rsidRPr="00FE16FE">
        <w:rPr>
          <w:rFonts w:ascii="Times New Roman" w:hAnsi="Times New Roman"/>
          <w:noProof/>
        </w:rPr>
        <w:t>заинтересованите лица</w:t>
      </w:r>
      <w:r w:rsidRPr="00FE16FE">
        <w:rPr>
          <w:rFonts w:ascii="Times New Roman" w:hAnsi="Times New Roman"/>
          <w:noProof/>
        </w:rPr>
        <w:t xml:space="preserve"> могат да поискат писмено от </w:t>
      </w:r>
      <w:r w:rsidR="00A870DC" w:rsidRPr="00FE16FE">
        <w:rPr>
          <w:rFonts w:ascii="Times New Roman" w:hAnsi="Times New Roman"/>
          <w:noProof/>
        </w:rPr>
        <w:t>бенефициента разяснения по публичната покана</w:t>
      </w:r>
      <w:r w:rsidRPr="00FE16FE">
        <w:rPr>
          <w:rFonts w:ascii="Times New Roman" w:hAnsi="Times New Roman"/>
          <w:noProof/>
        </w:rPr>
        <w:t xml:space="preserve">. </w:t>
      </w:r>
    </w:p>
    <w:p w14:paraId="077FF192" w14:textId="77777777" w:rsidR="00630173" w:rsidRPr="00FE16FE" w:rsidRDefault="00630173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  <w:noProof/>
        </w:rPr>
      </w:pPr>
      <w:r w:rsidRPr="00FE16FE">
        <w:rPr>
          <w:rFonts w:ascii="Times New Roman" w:hAnsi="Times New Roman"/>
          <w:noProof/>
        </w:rPr>
        <w:t xml:space="preserve">Разясненията се </w:t>
      </w:r>
      <w:r w:rsidR="00A00AED" w:rsidRPr="00FE16FE">
        <w:rPr>
          <w:rFonts w:ascii="Times New Roman" w:hAnsi="Times New Roman"/>
          <w:noProof/>
        </w:rPr>
        <w:t xml:space="preserve">публикуват в </w:t>
      </w:r>
      <w:r w:rsidR="00A870DC" w:rsidRPr="00FE16FE">
        <w:rPr>
          <w:rFonts w:ascii="Times New Roman" w:hAnsi="Times New Roman"/>
          <w:noProof/>
        </w:rPr>
        <w:t>ИСУН в 3-дневен срок от датата на постъпване на искането</w:t>
      </w:r>
      <w:r w:rsidR="00A00AED" w:rsidRPr="00FE16FE">
        <w:rPr>
          <w:rFonts w:ascii="Times New Roman" w:hAnsi="Times New Roman"/>
          <w:noProof/>
        </w:rPr>
        <w:t>.</w:t>
      </w:r>
    </w:p>
    <w:p w14:paraId="52631E38" w14:textId="77777777" w:rsidR="00120B27" w:rsidRPr="00FE16FE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  <w:noProof/>
        </w:rPr>
      </w:pPr>
      <w:r w:rsidRPr="00FE16FE">
        <w:rPr>
          <w:rFonts w:ascii="Times New Roman" w:hAnsi="Times New Roman"/>
          <w:noProof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3F8B1C51" w14:textId="77777777" w:rsidR="00B602FA" w:rsidRPr="00FE16FE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  <w:noProof/>
        </w:rPr>
      </w:pPr>
      <w:r w:rsidRPr="00FE16FE">
        <w:rPr>
          <w:rFonts w:ascii="Times New Roman" w:hAnsi="Times New Roman"/>
          <w:noProof/>
        </w:rPr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14:paraId="56CA1E53" w14:textId="77777777" w:rsidR="00B602FA" w:rsidRPr="00FE16FE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  <w:noProof/>
        </w:rPr>
      </w:pPr>
      <w:r w:rsidRPr="00FE16FE">
        <w:rPr>
          <w:rFonts w:ascii="Times New Roman" w:hAnsi="Times New Roman"/>
          <w:noProof/>
        </w:rPr>
        <w:t>Кореспонденцията между бенефициента и кандидатите във връзка с процедурата се осъществява чрез ИСУН.</w:t>
      </w:r>
    </w:p>
    <w:p w14:paraId="22FA3A42" w14:textId="77777777" w:rsidR="002A730C" w:rsidRPr="00FE16FE" w:rsidRDefault="002A730C" w:rsidP="002A730C">
      <w:pPr>
        <w:autoSpaceDE w:val="0"/>
        <w:jc w:val="both"/>
        <w:rPr>
          <w:rFonts w:ascii="Times New Roman" w:hAnsi="Times New Roman"/>
          <w:b/>
          <w:bCs/>
          <w:noProof/>
          <w:szCs w:val="24"/>
        </w:rPr>
      </w:pPr>
    </w:p>
    <w:p w14:paraId="7499C33A" w14:textId="77777777" w:rsidR="002A730C" w:rsidRPr="00FE16F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noProof/>
          <w:szCs w:val="24"/>
        </w:rPr>
      </w:pPr>
    </w:p>
    <w:sectPr w:rsidR="002A730C" w:rsidRPr="00FE16FE" w:rsidSect="00ED564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40" w:right="1134" w:bottom="899" w:left="1134" w:header="301" w:footer="411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AB872" w14:textId="77777777" w:rsidR="00BC4D35" w:rsidRDefault="00BC4D35">
      <w:r>
        <w:separator/>
      </w:r>
    </w:p>
  </w:endnote>
  <w:endnote w:type="continuationSeparator" w:id="0">
    <w:p w14:paraId="11FA8124" w14:textId="77777777" w:rsidR="00BC4D35" w:rsidRDefault="00BC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1CC41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F5BA33" w14:textId="77777777"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8511C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E98">
      <w:rPr>
        <w:rStyle w:val="PageNumber"/>
        <w:noProof/>
      </w:rPr>
      <w:t>2</w:t>
    </w:r>
    <w:r>
      <w:rPr>
        <w:rStyle w:val="PageNumber"/>
      </w:rPr>
      <w:fldChar w:fldCharType="end"/>
    </w:r>
  </w:p>
  <w:p w14:paraId="6486D9F7" w14:textId="2EAADB5A" w:rsidR="00ED5646" w:rsidRPr="00272EBF" w:rsidRDefault="00ED5646" w:rsidP="00ED5646">
    <w:pPr>
      <w:pStyle w:val="Footer"/>
      <w:jc w:val="center"/>
      <w:rPr>
        <w:rFonts w:ascii="Times New Roman" w:hAnsi="Times New Roman"/>
        <w:sz w:val="18"/>
        <w:szCs w:val="18"/>
      </w:rPr>
    </w:pPr>
    <w:bookmarkStart w:id="16" w:name="_Hlk190783943"/>
    <w:bookmarkStart w:id="17" w:name="_Hlk194921410"/>
    <w:bookmarkStart w:id="18" w:name="_Hlk190781051"/>
    <w:r w:rsidRPr="00BB1A0C">
      <w:rPr>
        <w:rFonts w:ascii="Times New Roman" w:hAnsi="Times New Roman"/>
        <w:sz w:val="18"/>
        <w:szCs w:val="18"/>
      </w:rPr>
      <w:t>“</w:t>
    </w:r>
    <w:r w:rsidRPr="00BB1A0C">
      <w:rPr>
        <w:rFonts w:ascii="Times New Roman" w:hAnsi="Times New Roman"/>
        <w:i/>
        <w:iCs/>
        <w:sz w:val="18"/>
        <w:szCs w:val="18"/>
      </w:rPr>
      <w:t xml:space="preserve">Този документ е създаден с финансовата подкрепа </w:t>
    </w:r>
    <w:r>
      <w:rPr>
        <w:rFonts w:ascii="Times New Roman" w:hAnsi="Times New Roman"/>
        <w:i/>
        <w:iCs/>
        <w:sz w:val="18"/>
        <w:szCs w:val="18"/>
      </w:rPr>
      <w:t xml:space="preserve">на </w:t>
    </w:r>
    <w:r w:rsidRPr="00272EBF">
      <w:rPr>
        <w:rFonts w:ascii="Times New Roman" w:hAnsi="Times New Roman"/>
        <w:i/>
        <w:iCs/>
        <w:sz w:val="18"/>
        <w:szCs w:val="18"/>
      </w:rPr>
      <w:t>Програма "Конкурентоспособност и иновации в предприятията" 2021-2027</w:t>
    </w:r>
    <w:r w:rsidRPr="00BB1A0C">
      <w:rPr>
        <w:rFonts w:ascii="Times New Roman" w:hAnsi="Times New Roman"/>
        <w:i/>
        <w:iCs/>
        <w:sz w:val="18"/>
        <w:szCs w:val="18"/>
      </w:rPr>
      <w:t>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BB1A0C">
      <w:rPr>
        <w:rFonts w:ascii="Times New Roman" w:hAnsi="Times New Roman"/>
        <w:i/>
        <w:sz w:val="18"/>
        <w:szCs w:val="18"/>
      </w:rPr>
      <w:t xml:space="preserve"> </w:t>
    </w:r>
    <w:r w:rsidR="00F67787">
      <w:rPr>
        <w:rFonts w:ascii="Times New Roman" w:hAnsi="Times New Roman"/>
        <w:i/>
        <w:sz w:val="18"/>
        <w:szCs w:val="18"/>
      </w:rPr>
      <w:t>КАМКО</w:t>
    </w:r>
    <w:r w:rsidR="003D0067">
      <w:rPr>
        <w:rFonts w:ascii="Times New Roman" w:hAnsi="Times New Roman"/>
        <w:i/>
        <w:sz w:val="18"/>
        <w:szCs w:val="18"/>
      </w:rPr>
      <w:t xml:space="preserve"> Е</w:t>
    </w:r>
    <w:r w:rsidRPr="009D3802">
      <w:rPr>
        <w:rFonts w:ascii="Times New Roman" w:hAnsi="Times New Roman"/>
        <w:i/>
        <w:sz w:val="18"/>
        <w:szCs w:val="18"/>
      </w:rPr>
      <w:t>ООД</w:t>
    </w:r>
    <w:r w:rsidRPr="00BB1A0C">
      <w:rPr>
        <w:rFonts w:ascii="Times New Roman" w:hAnsi="Times New Roman"/>
        <w:i/>
        <w:sz w:val="18"/>
        <w:szCs w:val="18"/>
      </w:rPr>
      <w:t xml:space="preserve"> </w:t>
    </w:r>
    <w:r w:rsidRPr="00BB1A0C">
      <w:rPr>
        <w:rFonts w:ascii="Times New Roman" w:hAnsi="Times New Roman"/>
        <w:i/>
        <w:iCs/>
        <w:sz w:val="18"/>
        <w:szCs w:val="18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BB1A0C">
      <w:rPr>
        <w:rFonts w:ascii="Times New Roman" w:hAnsi="Times New Roman"/>
        <w:sz w:val="18"/>
        <w:szCs w:val="18"/>
      </w:rPr>
      <w:t>.”</w:t>
    </w:r>
    <w:bookmarkEnd w:id="16"/>
  </w:p>
  <w:bookmarkEnd w:id="17"/>
  <w:p w14:paraId="2464C887" w14:textId="77777777" w:rsidR="00ED5646" w:rsidRDefault="00ED5646" w:rsidP="00ED5646">
    <w:pPr>
      <w:pStyle w:val="Footer"/>
    </w:pPr>
  </w:p>
  <w:bookmarkEnd w:id="18"/>
  <w:p w14:paraId="2F9C8F1E" w14:textId="77777777" w:rsidR="00E61A6E" w:rsidRDefault="00E61A6E" w:rsidP="00A6696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9F21C" w14:textId="77777777" w:rsidR="00FC3F95" w:rsidRPr="00272EBF" w:rsidRDefault="00FC3F95" w:rsidP="00FC3F95">
    <w:pPr>
      <w:pStyle w:val="Footer"/>
      <w:jc w:val="center"/>
      <w:rPr>
        <w:rFonts w:ascii="Times New Roman" w:hAnsi="Times New Roman"/>
        <w:sz w:val="18"/>
        <w:szCs w:val="18"/>
      </w:rPr>
    </w:pPr>
    <w:r w:rsidRPr="00BB1A0C">
      <w:rPr>
        <w:rFonts w:ascii="Times New Roman" w:hAnsi="Times New Roman"/>
        <w:sz w:val="18"/>
        <w:szCs w:val="18"/>
      </w:rPr>
      <w:t>“</w:t>
    </w:r>
    <w:r w:rsidRPr="00BB1A0C">
      <w:rPr>
        <w:rFonts w:ascii="Times New Roman" w:hAnsi="Times New Roman"/>
        <w:i/>
        <w:iCs/>
        <w:sz w:val="18"/>
        <w:szCs w:val="18"/>
      </w:rPr>
      <w:t xml:space="preserve">Този документ е създаден с финансовата подкрепа </w:t>
    </w:r>
    <w:r>
      <w:rPr>
        <w:rFonts w:ascii="Times New Roman" w:hAnsi="Times New Roman"/>
        <w:i/>
        <w:iCs/>
        <w:sz w:val="18"/>
        <w:szCs w:val="18"/>
      </w:rPr>
      <w:t xml:space="preserve">на </w:t>
    </w:r>
    <w:r w:rsidRPr="00272EBF">
      <w:rPr>
        <w:rFonts w:ascii="Times New Roman" w:hAnsi="Times New Roman"/>
        <w:i/>
        <w:iCs/>
        <w:sz w:val="18"/>
        <w:szCs w:val="18"/>
      </w:rPr>
      <w:t>Програма "Конкурентоспособност и иновации в предприятията" 2021-2027</w:t>
    </w:r>
    <w:r w:rsidRPr="00BB1A0C">
      <w:rPr>
        <w:rFonts w:ascii="Times New Roman" w:hAnsi="Times New Roman"/>
        <w:i/>
        <w:iCs/>
        <w:sz w:val="18"/>
        <w:szCs w:val="18"/>
      </w:rPr>
      <w:t>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BB1A0C">
      <w:rPr>
        <w:rFonts w:ascii="Times New Roman" w:hAnsi="Times New Roman"/>
        <w:i/>
        <w:sz w:val="18"/>
        <w:szCs w:val="18"/>
      </w:rPr>
      <w:t xml:space="preserve"> </w:t>
    </w:r>
    <w:r>
      <w:rPr>
        <w:rFonts w:ascii="Times New Roman" w:hAnsi="Times New Roman"/>
        <w:i/>
        <w:sz w:val="18"/>
        <w:szCs w:val="18"/>
      </w:rPr>
      <w:t>КАМКО Е</w:t>
    </w:r>
    <w:r w:rsidRPr="009D3802">
      <w:rPr>
        <w:rFonts w:ascii="Times New Roman" w:hAnsi="Times New Roman"/>
        <w:i/>
        <w:sz w:val="18"/>
        <w:szCs w:val="18"/>
      </w:rPr>
      <w:t>ООД</w:t>
    </w:r>
    <w:r w:rsidRPr="00BB1A0C">
      <w:rPr>
        <w:rFonts w:ascii="Times New Roman" w:hAnsi="Times New Roman"/>
        <w:i/>
        <w:sz w:val="18"/>
        <w:szCs w:val="18"/>
      </w:rPr>
      <w:t xml:space="preserve"> </w:t>
    </w:r>
    <w:r w:rsidRPr="00BB1A0C">
      <w:rPr>
        <w:rFonts w:ascii="Times New Roman" w:hAnsi="Times New Roman"/>
        <w:i/>
        <w:iCs/>
        <w:sz w:val="18"/>
        <w:szCs w:val="18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BB1A0C">
      <w:rPr>
        <w:rFonts w:ascii="Times New Roman" w:hAnsi="Times New Roman"/>
        <w:sz w:val="18"/>
        <w:szCs w:val="18"/>
      </w:rPr>
      <w:t>.”</w:t>
    </w:r>
  </w:p>
  <w:p w14:paraId="46D93D2E" w14:textId="77777777" w:rsidR="00ED5646" w:rsidRDefault="00ED5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F877E" w14:textId="77777777" w:rsidR="00BC4D35" w:rsidRDefault="00BC4D35">
      <w:r>
        <w:separator/>
      </w:r>
    </w:p>
  </w:footnote>
  <w:footnote w:type="continuationSeparator" w:id="0">
    <w:p w14:paraId="32238D1E" w14:textId="77777777" w:rsidR="00BC4D35" w:rsidRDefault="00BC4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C4D1F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C78B35" w14:textId="77777777"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C4525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E98">
      <w:rPr>
        <w:rStyle w:val="PageNumber"/>
        <w:noProof/>
      </w:rPr>
      <w:t>2</w:t>
    </w:r>
    <w:r>
      <w:rPr>
        <w:rStyle w:val="PageNumber"/>
      </w:rPr>
      <w:fldChar w:fldCharType="end"/>
    </w:r>
  </w:p>
  <w:p w14:paraId="54E59BBE" w14:textId="77777777" w:rsidR="00E61A6E" w:rsidRDefault="00E61A6E">
    <w:pPr>
      <w:pStyle w:val="Header"/>
      <w:rPr>
        <w:lang w:val="en-US"/>
      </w:rPr>
    </w:pPr>
  </w:p>
  <w:p w14:paraId="0794B93E" w14:textId="77777777" w:rsidR="00E61A6E" w:rsidRDefault="00E61A6E">
    <w:pPr>
      <w:pStyle w:val="Header"/>
      <w:rPr>
        <w:lang w:val="en-US"/>
      </w:rPr>
    </w:pPr>
  </w:p>
  <w:p w14:paraId="6F93449B" w14:textId="77777777"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364897" w14:paraId="06AE576F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36E98" w14:paraId="00FB7D01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2867CCFA" w14:textId="77777777" w:rsidR="00836E98" w:rsidRDefault="00836E98" w:rsidP="00836E98">
                <w:pPr>
                  <w:widowControl w:val="0"/>
                  <w:spacing w:before="100" w:after="100"/>
                </w:pPr>
                <w:bookmarkStart w:id="19" w:name="_Hlk190782639"/>
                <w:r>
                  <w:rPr>
                    <w:noProof/>
                  </w:rPr>
                  <w:drawing>
                    <wp:inline distT="0" distB="0" distL="0" distR="0" wp14:anchorId="060C85D7" wp14:editId="4D682B78">
                      <wp:extent cx="2288648" cy="480081"/>
                      <wp:effectExtent l="0" t="0" r="0" b="0"/>
                      <wp:docPr id="158967739" name="Picture 158967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8967739" name="Picture 158967739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312F5C7A" w14:textId="77777777" w:rsidR="00836E98" w:rsidRDefault="00836E98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5CA70575" wp14:editId="0E893F7C">
                      <wp:extent cx="2306779" cy="638354"/>
                      <wp:effectExtent l="0" t="0" r="0" b="9525"/>
                      <wp:docPr id="1940768852" name="Picture 19407688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bookmarkEnd w:id="19"/>
        </w:tbl>
        <w:p w14:paraId="4AF74A2F" w14:textId="77777777" w:rsidR="00364897" w:rsidRDefault="00364897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0BE5B71C" w14:textId="77777777" w:rsidR="00364897" w:rsidRDefault="00364897" w:rsidP="00364897">
          <w:pPr>
            <w:widowControl w:val="0"/>
            <w:spacing w:before="100" w:after="100"/>
            <w:jc w:val="right"/>
          </w:pPr>
        </w:p>
      </w:tc>
    </w:tr>
  </w:tbl>
  <w:p w14:paraId="695D01E2" w14:textId="77777777" w:rsidR="00C859E9" w:rsidRPr="00364897" w:rsidRDefault="00C859E9" w:rsidP="003648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5AD7"/>
    <w:multiLevelType w:val="hybridMultilevel"/>
    <w:tmpl w:val="4F48CD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210"/>
    <w:multiLevelType w:val="hybridMultilevel"/>
    <w:tmpl w:val="081EA2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14CD1"/>
    <w:multiLevelType w:val="hybridMultilevel"/>
    <w:tmpl w:val="768077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56C5"/>
    <w:multiLevelType w:val="hybridMultilevel"/>
    <w:tmpl w:val="1FAC76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303EAD"/>
    <w:multiLevelType w:val="hybridMultilevel"/>
    <w:tmpl w:val="74F67800"/>
    <w:lvl w:ilvl="0" w:tplc="FD5414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D6D52"/>
    <w:multiLevelType w:val="hybridMultilevel"/>
    <w:tmpl w:val="52781F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971FF"/>
    <w:multiLevelType w:val="hybridMultilevel"/>
    <w:tmpl w:val="2E9A1E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8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7A20B4"/>
    <w:multiLevelType w:val="hybridMultilevel"/>
    <w:tmpl w:val="7EFE3D9C"/>
    <w:lvl w:ilvl="0" w:tplc="FD5414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122F5"/>
    <w:multiLevelType w:val="hybridMultilevel"/>
    <w:tmpl w:val="A0B0EE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916131315">
    <w:abstractNumId w:val="15"/>
  </w:num>
  <w:num w:numId="2" w16cid:durableId="2112779667">
    <w:abstractNumId w:val="7"/>
  </w:num>
  <w:num w:numId="3" w16cid:durableId="65349464">
    <w:abstractNumId w:val="8"/>
  </w:num>
  <w:num w:numId="4" w16cid:durableId="1610745393">
    <w:abstractNumId w:val="13"/>
  </w:num>
  <w:num w:numId="5" w16cid:durableId="2042243782">
    <w:abstractNumId w:val="9"/>
  </w:num>
  <w:num w:numId="6" w16cid:durableId="333606942">
    <w:abstractNumId w:val="14"/>
  </w:num>
  <w:num w:numId="7" w16cid:durableId="2059625031">
    <w:abstractNumId w:val="10"/>
  </w:num>
  <w:num w:numId="8" w16cid:durableId="1122962849">
    <w:abstractNumId w:val="0"/>
  </w:num>
  <w:num w:numId="9" w16cid:durableId="1194997340">
    <w:abstractNumId w:val="6"/>
  </w:num>
  <w:num w:numId="10" w16cid:durableId="930627441">
    <w:abstractNumId w:val="2"/>
  </w:num>
  <w:num w:numId="11" w16cid:durableId="2095591708">
    <w:abstractNumId w:val="3"/>
  </w:num>
  <w:num w:numId="12" w16cid:durableId="1118450165">
    <w:abstractNumId w:val="12"/>
  </w:num>
  <w:num w:numId="13" w16cid:durableId="799227451">
    <w:abstractNumId w:val="4"/>
  </w:num>
  <w:num w:numId="14" w16cid:durableId="1335719211">
    <w:abstractNumId w:val="11"/>
  </w:num>
  <w:num w:numId="15" w16cid:durableId="753672194">
    <w:abstractNumId w:val="5"/>
  </w:num>
  <w:num w:numId="16" w16cid:durableId="616371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A7EF1"/>
    <w:rsid w:val="000B520D"/>
    <w:rsid w:val="000B5362"/>
    <w:rsid w:val="000C04E2"/>
    <w:rsid w:val="000D2F4E"/>
    <w:rsid w:val="000E1ACE"/>
    <w:rsid w:val="000E377E"/>
    <w:rsid w:val="000E3B0B"/>
    <w:rsid w:val="001109DE"/>
    <w:rsid w:val="00117922"/>
    <w:rsid w:val="00120B27"/>
    <w:rsid w:val="00121BF7"/>
    <w:rsid w:val="00121C8E"/>
    <w:rsid w:val="0012201B"/>
    <w:rsid w:val="00124D8F"/>
    <w:rsid w:val="001253B4"/>
    <w:rsid w:val="00137360"/>
    <w:rsid w:val="00137B35"/>
    <w:rsid w:val="00137D08"/>
    <w:rsid w:val="00137EB3"/>
    <w:rsid w:val="00142F1E"/>
    <w:rsid w:val="00145D0D"/>
    <w:rsid w:val="0014781B"/>
    <w:rsid w:val="00166F40"/>
    <w:rsid w:val="00180B3B"/>
    <w:rsid w:val="00183E18"/>
    <w:rsid w:val="00190D71"/>
    <w:rsid w:val="00192482"/>
    <w:rsid w:val="001D5C7B"/>
    <w:rsid w:val="001D7CF0"/>
    <w:rsid w:val="001E1995"/>
    <w:rsid w:val="001E276A"/>
    <w:rsid w:val="001E2B97"/>
    <w:rsid w:val="001E59D4"/>
    <w:rsid w:val="001F3739"/>
    <w:rsid w:val="00213FD2"/>
    <w:rsid w:val="002267AE"/>
    <w:rsid w:val="00240821"/>
    <w:rsid w:val="00241A45"/>
    <w:rsid w:val="002453EA"/>
    <w:rsid w:val="00250578"/>
    <w:rsid w:val="00252325"/>
    <w:rsid w:val="00257D2C"/>
    <w:rsid w:val="0027017A"/>
    <w:rsid w:val="00274BA4"/>
    <w:rsid w:val="00286834"/>
    <w:rsid w:val="00291D79"/>
    <w:rsid w:val="002971B4"/>
    <w:rsid w:val="002A730C"/>
    <w:rsid w:val="002D3611"/>
    <w:rsid w:val="002D5BC3"/>
    <w:rsid w:val="002E3247"/>
    <w:rsid w:val="002E67C6"/>
    <w:rsid w:val="002F13BF"/>
    <w:rsid w:val="002F2BFB"/>
    <w:rsid w:val="002F478D"/>
    <w:rsid w:val="00307501"/>
    <w:rsid w:val="00322694"/>
    <w:rsid w:val="00324A19"/>
    <w:rsid w:val="00327877"/>
    <w:rsid w:val="00340C6C"/>
    <w:rsid w:val="00341BD6"/>
    <w:rsid w:val="00342431"/>
    <w:rsid w:val="0035315A"/>
    <w:rsid w:val="00360B80"/>
    <w:rsid w:val="00364897"/>
    <w:rsid w:val="00376F3B"/>
    <w:rsid w:val="00380C9F"/>
    <w:rsid w:val="0038346E"/>
    <w:rsid w:val="00390887"/>
    <w:rsid w:val="00391D02"/>
    <w:rsid w:val="003A6910"/>
    <w:rsid w:val="003B0D2F"/>
    <w:rsid w:val="003B4CE0"/>
    <w:rsid w:val="003C50B4"/>
    <w:rsid w:val="003C5D53"/>
    <w:rsid w:val="003D0067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6265B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5C0"/>
    <w:rsid w:val="004B0AA7"/>
    <w:rsid w:val="004B16E1"/>
    <w:rsid w:val="004B7B0F"/>
    <w:rsid w:val="004C164A"/>
    <w:rsid w:val="004C41E5"/>
    <w:rsid w:val="004D1754"/>
    <w:rsid w:val="004D26A7"/>
    <w:rsid w:val="004D7DA4"/>
    <w:rsid w:val="0050024D"/>
    <w:rsid w:val="00505CF8"/>
    <w:rsid w:val="00514010"/>
    <w:rsid w:val="005179C0"/>
    <w:rsid w:val="00522243"/>
    <w:rsid w:val="00523183"/>
    <w:rsid w:val="00525008"/>
    <w:rsid w:val="005258B3"/>
    <w:rsid w:val="00536138"/>
    <w:rsid w:val="00536EFD"/>
    <w:rsid w:val="00541069"/>
    <w:rsid w:val="00551A37"/>
    <w:rsid w:val="00552AB7"/>
    <w:rsid w:val="00567D61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2229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A80"/>
    <w:rsid w:val="00691DD7"/>
    <w:rsid w:val="006A4F79"/>
    <w:rsid w:val="006A61DF"/>
    <w:rsid w:val="006A7941"/>
    <w:rsid w:val="006B016F"/>
    <w:rsid w:val="006C2A3F"/>
    <w:rsid w:val="006C5363"/>
    <w:rsid w:val="006D1001"/>
    <w:rsid w:val="006D1DC4"/>
    <w:rsid w:val="006D32CF"/>
    <w:rsid w:val="006D47E2"/>
    <w:rsid w:val="006D6294"/>
    <w:rsid w:val="006D6551"/>
    <w:rsid w:val="006F076C"/>
    <w:rsid w:val="006F24C2"/>
    <w:rsid w:val="006F3ADE"/>
    <w:rsid w:val="006F48D4"/>
    <w:rsid w:val="006F780D"/>
    <w:rsid w:val="00700498"/>
    <w:rsid w:val="00704D95"/>
    <w:rsid w:val="007109A0"/>
    <w:rsid w:val="007113F0"/>
    <w:rsid w:val="00715C69"/>
    <w:rsid w:val="00722424"/>
    <w:rsid w:val="007256D9"/>
    <w:rsid w:val="00734C22"/>
    <w:rsid w:val="00736ED4"/>
    <w:rsid w:val="0073763B"/>
    <w:rsid w:val="0074430C"/>
    <w:rsid w:val="007461E2"/>
    <w:rsid w:val="0076483F"/>
    <w:rsid w:val="00771641"/>
    <w:rsid w:val="00775BB8"/>
    <w:rsid w:val="00776D6B"/>
    <w:rsid w:val="00781B64"/>
    <w:rsid w:val="00790774"/>
    <w:rsid w:val="007A134D"/>
    <w:rsid w:val="007A5134"/>
    <w:rsid w:val="007A6A55"/>
    <w:rsid w:val="007C2389"/>
    <w:rsid w:val="007C445D"/>
    <w:rsid w:val="007C56D6"/>
    <w:rsid w:val="007C5C68"/>
    <w:rsid w:val="007D1BBF"/>
    <w:rsid w:val="007D4047"/>
    <w:rsid w:val="007D7E40"/>
    <w:rsid w:val="007E1D2D"/>
    <w:rsid w:val="007E395E"/>
    <w:rsid w:val="007F66D0"/>
    <w:rsid w:val="00820BCA"/>
    <w:rsid w:val="00827F72"/>
    <w:rsid w:val="00834ABF"/>
    <w:rsid w:val="00836E98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152E"/>
    <w:rsid w:val="008D5361"/>
    <w:rsid w:val="008E0599"/>
    <w:rsid w:val="00925A3C"/>
    <w:rsid w:val="009308FC"/>
    <w:rsid w:val="00942482"/>
    <w:rsid w:val="00950A03"/>
    <w:rsid w:val="009534B8"/>
    <w:rsid w:val="0095543F"/>
    <w:rsid w:val="00961002"/>
    <w:rsid w:val="009909F5"/>
    <w:rsid w:val="009976D9"/>
    <w:rsid w:val="009A72E2"/>
    <w:rsid w:val="009B7FD6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17BAF"/>
    <w:rsid w:val="00A20EA2"/>
    <w:rsid w:val="00A267DD"/>
    <w:rsid w:val="00A50A4C"/>
    <w:rsid w:val="00A50B9B"/>
    <w:rsid w:val="00A5271E"/>
    <w:rsid w:val="00A60932"/>
    <w:rsid w:val="00A6458D"/>
    <w:rsid w:val="00A65779"/>
    <w:rsid w:val="00A66969"/>
    <w:rsid w:val="00A737C7"/>
    <w:rsid w:val="00A76301"/>
    <w:rsid w:val="00A77B89"/>
    <w:rsid w:val="00A805CE"/>
    <w:rsid w:val="00A81600"/>
    <w:rsid w:val="00A870DC"/>
    <w:rsid w:val="00A91DC4"/>
    <w:rsid w:val="00A96076"/>
    <w:rsid w:val="00AA181C"/>
    <w:rsid w:val="00AA3D89"/>
    <w:rsid w:val="00AB15D2"/>
    <w:rsid w:val="00AC0C3E"/>
    <w:rsid w:val="00AC1AC8"/>
    <w:rsid w:val="00AC2ABE"/>
    <w:rsid w:val="00AC3243"/>
    <w:rsid w:val="00AC4C88"/>
    <w:rsid w:val="00AF1171"/>
    <w:rsid w:val="00AF1FE3"/>
    <w:rsid w:val="00AF658B"/>
    <w:rsid w:val="00B07018"/>
    <w:rsid w:val="00B13FAF"/>
    <w:rsid w:val="00B233B6"/>
    <w:rsid w:val="00B273C2"/>
    <w:rsid w:val="00B44C83"/>
    <w:rsid w:val="00B533F1"/>
    <w:rsid w:val="00B53DD5"/>
    <w:rsid w:val="00B602FA"/>
    <w:rsid w:val="00B7075D"/>
    <w:rsid w:val="00B72B96"/>
    <w:rsid w:val="00B7644F"/>
    <w:rsid w:val="00B835F7"/>
    <w:rsid w:val="00B91747"/>
    <w:rsid w:val="00B917EB"/>
    <w:rsid w:val="00BA538B"/>
    <w:rsid w:val="00BB16ED"/>
    <w:rsid w:val="00BB1E0C"/>
    <w:rsid w:val="00BB2232"/>
    <w:rsid w:val="00BB2B55"/>
    <w:rsid w:val="00BB34B2"/>
    <w:rsid w:val="00BB5DC0"/>
    <w:rsid w:val="00BC0CD3"/>
    <w:rsid w:val="00BC1ED9"/>
    <w:rsid w:val="00BC3D3D"/>
    <w:rsid w:val="00BC4D35"/>
    <w:rsid w:val="00BF1C41"/>
    <w:rsid w:val="00C005D9"/>
    <w:rsid w:val="00C05C59"/>
    <w:rsid w:val="00C27724"/>
    <w:rsid w:val="00C33516"/>
    <w:rsid w:val="00C466A4"/>
    <w:rsid w:val="00C5137B"/>
    <w:rsid w:val="00C519B0"/>
    <w:rsid w:val="00C5724E"/>
    <w:rsid w:val="00C6128E"/>
    <w:rsid w:val="00C65296"/>
    <w:rsid w:val="00C74ACE"/>
    <w:rsid w:val="00C750BD"/>
    <w:rsid w:val="00C758F7"/>
    <w:rsid w:val="00C82D0B"/>
    <w:rsid w:val="00C84A17"/>
    <w:rsid w:val="00C84AE1"/>
    <w:rsid w:val="00C859E9"/>
    <w:rsid w:val="00C92321"/>
    <w:rsid w:val="00C9339D"/>
    <w:rsid w:val="00CA77C3"/>
    <w:rsid w:val="00CB1314"/>
    <w:rsid w:val="00CB13FE"/>
    <w:rsid w:val="00CB166B"/>
    <w:rsid w:val="00CB5B5B"/>
    <w:rsid w:val="00CE1982"/>
    <w:rsid w:val="00CE7D9E"/>
    <w:rsid w:val="00CF06F8"/>
    <w:rsid w:val="00CF2692"/>
    <w:rsid w:val="00CF45B3"/>
    <w:rsid w:val="00CF6C05"/>
    <w:rsid w:val="00D051C9"/>
    <w:rsid w:val="00D105C9"/>
    <w:rsid w:val="00D11DB4"/>
    <w:rsid w:val="00D23C13"/>
    <w:rsid w:val="00D26E8B"/>
    <w:rsid w:val="00D32819"/>
    <w:rsid w:val="00D33ADA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047C8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021E"/>
    <w:rsid w:val="00E60755"/>
    <w:rsid w:val="00E61A6E"/>
    <w:rsid w:val="00E649B0"/>
    <w:rsid w:val="00E704BA"/>
    <w:rsid w:val="00E82084"/>
    <w:rsid w:val="00E86909"/>
    <w:rsid w:val="00E91CA3"/>
    <w:rsid w:val="00E93C06"/>
    <w:rsid w:val="00EA5C82"/>
    <w:rsid w:val="00EA763F"/>
    <w:rsid w:val="00EB489F"/>
    <w:rsid w:val="00EC3A86"/>
    <w:rsid w:val="00ED2BFB"/>
    <w:rsid w:val="00ED42B2"/>
    <w:rsid w:val="00ED5646"/>
    <w:rsid w:val="00ED7D08"/>
    <w:rsid w:val="00EE3AA7"/>
    <w:rsid w:val="00EE425E"/>
    <w:rsid w:val="00EE78C0"/>
    <w:rsid w:val="00F1138B"/>
    <w:rsid w:val="00F12AFD"/>
    <w:rsid w:val="00F14429"/>
    <w:rsid w:val="00F16281"/>
    <w:rsid w:val="00F16A65"/>
    <w:rsid w:val="00F2367C"/>
    <w:rsid w:val="00F3091A"/>
    <w:rsid w:val="00F34E30"/>
    <w:rsid w:val="00F42D78"/>
    <w:rsid w:val="00F43938"/>
    <w:rsid w:val="00F439CD"/>
    <w:rsid w:val="00F52DA7"/>
    <w:rsid w:val="00F60DA9"/>
    <w:rsid w:val="00F61D4B"/>
    <w:rsid w:val="00F64453"/>
    <w:rsid w:val="00F66300"/>
    <w:rsid w:val="00F671F6"/>
    <w:rsid w:val="00F67787"/>
    <w:rsid w:val="00F8621A"/>
    <w:rsid w:val="00FC064F"/>
    <w:rsid w:val="00FC3F95"/>
    <w:rsid w:val="00FD23DA"/>
    <w:rsid w:val="00FE0542"/>
    <w:rsid w:val="00FE16FE"/>
    <w:rsid w:val="00FF3D2C"/>
    <w:rsid w:val="00FF7931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  <w14:docId w14:val="59ACD741"/>
  <w15:docId w15:val="{5F25AA5E-9631-431F-A98F-0A03392C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D47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semiHidden/>
    <w:unhideWhenUsed/>
    <w:rsid w:val="00776D6B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6D6B"/>
    <w:rPr>
      <w:rFonts w:ascii="Consolas" w:hAnsi="Consolas"/>
      <w:lang w:eastAsia="en-US"/>
    </w:rPr>
  </w:style>
  <w:style w:type="character" w:customStyle="1" w:styleId="Heading1Char">
    <w:name w:val="Heading 1 Char"/>
    <w:basedOn w:val="DefaultParagraphFont"/>
    <w:link w:val="Heading1"/>
    <w:rsid w:val="006D47E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6D47E2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ED5646"/>
    <w:rPr>
      <w:rFonts w:ascii="HebarU" w:hAnsi="HebarU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E3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684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39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44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00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tankova@camco.b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amco.b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ufunds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umis2020.government.b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amco.b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6766-F9AD-4C5E-A19A-35C58E4D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10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20693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Mihaela Angelova</cp:lastModifiedBy>
  <cp:revision>55</cp:revision>
  <cp:lastPrinted>2016-02-26T10:34:00Z</cp:lastPrinted>
  <dcterms:created xsi:type="dcterms:W3CDTF">2016-07-12T12:41:00Z</dcterms:created>
  <dcterms:modified xsi:type="dcterms:W3CDTF">2025-05-08T11:17:00Z</dcterms:modified>
</cp:coreProperties>
</file>